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5E4A" w14:textId="77777777" w:rsidR="00C82EAB" w:rsidRPr="006C4C17" w:rsidRDefault="00C82EAB" w:rsidP="006C4C17">
      <w:pPr>
        <w:widowControl w:val="0"/>
        <w:autoSpaceDE w:val="0"/>
        <w:autoSpaceDN w:val="0"/>
        <w:adjustRightInd w:val="0"/>
        <w:rPr>
          <w:b/>
          <w:bCs/>
        </w:rPr>
      </w:pPr>
      <w:r w:rsidRPr="006C4C17">
        <w:rPr>
          <w:b/>
          <w:bCs/>
        </w:rPr>
        <w:t>BLACK HILLS STATE UNIVERSITY</w:t>
      </w:r>
    </w:p>
    <w:p w14:paraId="2D67FF92" w14:textId="77777777" w:rsidR="00C82EAB" w:rsidRPr="006C4C17" w:rsidRDefault="00C82EAB" w:rsidP="006C4C17">
      <w:pPr>
        <w:widowControl w:val="0"/>
        <w:autoSpaceDE w:val="0"/>
        <w:autoSpaceDN w:val="0"/>
        <w:adjustRightInd w:val="0"/>
        <w:rPr>
          <w:b/>
          <w:bCs/>
        </w:rPr>
      </w:pPr>
      <w:r w:rsidRPr="006C4C17">
        <w:rPr>
          <w:b/>
          <w:bCs/>
        </w:rPr>
        <w:t>SCHOOL OF EDUCATION</w:t>
      </w:r>
    </w:p>
    <w:p w14:paraId="4B5E28EA" w14:textId="0FC35B8F" w:rsidR="00C82EAB" w:rsidRPr="009073B5" w:rsidRDefault="00C82EAB" w:rsidP="006C4C17">
      <w:pPr>
        <w:widowControl w:val="0"/>
        <w:autoSpaceDE w:val="0"/>
        <w:autoSpaceDN w:val="0"/>
        <w:adjustRightInd w:val="0"/>
        <w:rPr>
          <w:b/>
          <w:bCs/>
        </w:rPr>
      </w:pPr>
      <w:r w:rsidRPr="006C4C17">
        <w:rPr>
          <w:b/>
          <w:bCs/>
        </w:rPr>
        <w:t>SPEARFISH, SD  57799</w:t>
      </w:r>
    </w:p>
    <w:p w14:paraId="7654668E" w14:textId="77777777" w:rsidR="004F5F0A" w:rsidRPr="006C4C17" w:rsidRDefault="004F5F0A" w:rsidP="006C4C17">
      <w:pPr>
        <w:widowControl w:val="0"/>
        <w:autoSpaceDE w:val="0"/>
        <w:autoSpaceDN w:val="0"/>
        <w:adjustRightInd w:val="0"/>
      </w:pPr>
    </w:p>
    <w:p w14:paraId="1EEF55B7" w14:textId="77777777" w:rsidR="00C82EAB" w:rsidRPr="006C4C17" w:rsidRDefault="00C82EAB" w:rsidP="006C4C17">
      <w:pPr>
        <w:widowControl w:val="0"/>
        <w:autoSpaceDE w:val="0"/>
        <w:autoSpaceDN w:val="0"/>
        <w:adjustRightInd w:val="0"/>
      </w:pPr>
      <w:r w:rsidRPr="006C4C17">
        <w:t>COURSE:</w:t>
      </w:r>
      <w:r w:rsidRPr="006C4C17">
        <w:tab/>
      </w:r>
      <w:r w:rsidRPr="006C4C17">
        <w:tab/>
      </w:r>
      <w:r w:rsidRPr="006C4C17">
        <w:tab/>
        <w:t xml:space="preserve">EDFN </w:t>
      </w:r>
      <w:r w:rsidR="001A0C00" w:rsidRPr="006C4C17">
        <w:t>5</w:t>
      </w:r>
      <w:r w:rsidRPr="006C4C17">
        <w:t>95: PRE-ADMISSION TEACHING PRACTICUM</w:t>
      </w:r>
    </w:p>
    <w:p w14:paraId="5EB81855" w14:textId="77777777" w:rsidR="00C82EAB" w:rsidRPr="006C4C17" w:rsidRDefault="00C82EAB" w:rsidP="006C4C17">
      <w:pPr>
        <w:widowControl w:val="0"/>
        <w:autoSpaceDE w:val="0"/>
        <w:autoSpaceDN w:val="0"/>
        <w:adjustRightInd w:val="0"/>
      </w:pPr>
      <w:r w:rsidRPr="006C4C17">
        <w:t>CREDIT HOURS:</w:t>
      </w:r>
      <w:r w:rsidRPr="006C4C17">
        <w:tab/>
      </w:r>
      <w:r w:rsidRPr="006C4C17">
        <w:tab/>
        <w:t>1</w:t>
      </w:r>
    </w:p>
    <w:p w14:paraId="578A6053" w14:textId="77777777" w:rsidR="00C82EAB" w:rsidRPr="006C4C17" w:rsidRDefault="00C82EAB" w:rsidP="006C4C17">
      <w:pPr>
        <w:widowControl w:val="0"/>
        <w:autoSpaceDE w:val="0"/>
        <w:autoSpaceDN w:val="0"/>
        <w:adjustRightInd w:val="0"/>
      </w:pPr>
      <w:r w:rsidRPr="006C4C17">
        <w:t>INSTRUCTOR:</w:t>
      </w:r>
      <w:r w:rsidRPr="006C4C17">
        <w:tab/>
      </w:r>
      <w:r w:rsidRPr="006C4C17">
        <w:tab/>
      </w:r>
      <w:r w:rsidR="00C75651" w:rsidRPr="006C4C17">
        <w:t>D</w:t>
      </w:r>
      <w:r w:rsidR="006C4C17">
        <w:t>r</w:t>
      </w:r>
      <w:r w:rsidR="00C75651" w:rsidRPr="006C4C17">
        <w:t xml:space="preserve">. </w:t>
      </w:r>
      <w:r w:rsidR="006C4C17" w:rsidRPr="006C4C17">
        <w:t>Ryan Amys</w:t>
      </w:r>
      <w:r w:rsidRPr="006C4C17">
        <w:t xml:space="preserve">            </w:t>
      </w:r>
    </w:p>
    <w:p w14:paraId="729E3C1F" w14:textId="15F8B76A" w:rsidR="00C82EAB" w:rsidRPr="006C4C17" w:rsidRDefault="00B30280" w:rsidP="006C4C17">
      <w:pPr>
        <w:widowControl w:val="0"/>
        <w:autoSpaceDE w:val="0"/>
        <w:autoSpaceDN w:val="0"/>
        <w:adjustRightInd w:val="0"/>
      </w:pPr>
      <w:r w:rsidRPr="006C4C17">
        <w:t>SEMESTER:</w:t>
      </w:r>
      <w:r w:rsidRPr="006C4C17">
        <w:tab/>
      </w:r>
      <w:r w:rsidRPr="006C4C17">
        <w:tab/>
      </w:r>
      <w:r w:rsidRPr="006C4C17">
        <w:tab/>
      </w:r>
      <w:r w:rsidR="0091146F" w:rsidRPr="006C4C17">
        <w:t>Fall</w:t>
      </w:r>
      <w:r w:rsidR="004F5F0A" w:rsidRPr="006C4C17">
        <w:t xml:space="preserve"> 20</w:t>
      </w:r>
      <w:r w:rsidR="00C429E2">
        <w:t>2</w:t>
      </w:r>
      <w:r w:rsidR="00744B06">
        <w:t>5</w:t>
      </w:r>
    </w:p>
    <w:p w14:paraId="3B7567A6" w14:textId="77777777" w:rsidR="00C82EAB" w:rsidRPr="006C4C17" w:rsidRDefault="001A0C00" w:rsidP="006C4C17">
      <w:pPr>
        <w:widowControl w:val="0"/>
        <w:autoSpaceDE w:val="0"/>
        <w:autoSpaceDN w:val="0"/>
        <w:adjustRightInd w:val="0"/>
      </w:pPr>
      <w:r w:rsidRPr="006C4C17">
        <w:t>TIME AND LOCATION:</w:t>
      </w:r>
      <w:r w:rsidRPr="006C4C17">
        <w:tab/>
        <w:t>Online</w:t>
      </w:r>
    </w:p>
    <w:p w14:paraId="221624D9" w14:textId="28BFA22F" w:rsidR="00C82EAB" w:rsidRPr="006C4C17" w:rsidRDefault="00C82EAB" w:rsidP="006C4C17">
      <w:pPr>
        <w:widowControl w:val="0"/>
        <w:autoSpaceDE w:val="0"/>
        <w:autoSpaceDN w:val="0"/>
        <w:adjustRightInd w:val="0"/>
      </w:pPr>
      <w:r w:rsidRPr="006C4C17">
        <w:t xml:space="preserve">OFFICE: </w:t>
      </w:r>
      <w:r w:rsidRPr="006C4C17">
        <w:tab/>
      </w:r>
      <w:r w:rsidRPr="006C4C17">
        <w:tab/>
      </w:r>
      <w:r w:rsidRPr="006C4C17">
        <w:tab/>
        <w:t>BHSU, Jonas 2</w:t>
      </w:r>
      <w:r w:rsidR="005A46F3">
        <w:t>0</w:t>
      </w:r>
      <w:r w:rsidR="006A7E8A">
        <w:t>1</w:t>
      </w:r>
    </w:p>
    <w:p w14:paraId="46904EA1" w14:textId="77777777" w:rsidR="00C82EAB" w:rsidRPr="006C4C17" w:rsidRDefault="00C82EAB" w:rsidP="006C4C17">
      <w:pPr>
        <w:widowControl w:val="0"/>
        <w:autoSpaceDE w:val="0"/>
        <w:autoSpaceDN w:val="0"/>
        <w:adjustRightInd w:val="0"/>
        <w:ind w:left="2160" w:firstLine="720"/>
      </w:pPr>
      <w:r w:rsidRPr="006C4C17">
        <w:t>(605) 64</w:t>
      </w:r>
      <w:r w:rsidR="00C75651" w:rsidRPr="006C4C17">
        <w:t>2</w:t>
      </w:r>
      <w:r w:rsidRPr="006C4C17">
        <w:t>-</w:t>
      </w:r>
      <w:r w:rsidR="00C75651" w:rsidRPr="006C4C17">
        <w:t>6</w:t>
      </w:r>
      <w:r w:rsidR="006C4C17" w:rsidRPr="006C4C17">
        <w:t>405</w:t>
      </w:r>
      <w:r w:rsidRPr="006C4C17">
        <w:t xml:space="preserve">   </w:t>
      </w:r>
    </w:p>
    <w:p w14:paraId="2925605D" w14:textId="77777777" w:rsidR="00C82EAB" w:rsidRPr="006C4C17" w:rsidRDefault="00C82EAB" w:rsidP="006C4C17">
      <w:pPr>
        <w:widowControl w:val="0"/>
        <w:autoSpaceDE w:val="0"/>
        <w:autoSpaceDN w:val="0"/>
        <w:adjustRightInd w:val="0"/>
      </w:pPr>
      <w:r w:rsidRPr="006C4C17">
        <w:t xml:space="preserve">E-MAIL:             </w:t>
      </w:r>
      <w:r w:rsidRPr="006C4C17">
        <w:tab/>
      </w:r>
      <w:r w:rsidRPr="006C4C17">
        <w:tab/>
      </w:r>
      <w:r w:rsidR="006C4C17" w:rsidRPr="006C4C17">
        <w:t>Ryan.Amys</w:t>
      </w:r>
      <w:r w:rsidRPr="006C4C17">
        <w:t>@bhsu.edu</w:t>
      </w:r>
    </w:p>
    <w:p w14:paraId="19EE9C84" w14:textId="77777777" w:rsidR="00C82EAB" w:rsidRPr="006C4C17" w:rsidRDefault="00C82EAB" w:rsidP="006C4C17">
      <w:pPr>
        <w:widowControl w:val="0"/>
        <w:autoSpaceDE w:val="0"/>
        <w:autoSpaceDN w:val="0"/>
        <w:adjustRightInd w:val="0"/>
      </w:pPr>
      <w:r w:rsidRPr="006C4C17">
        <w:t>OFFICE HOURS:</w:t>
      </w:r>
      <w:r w:rsidRPr="006C4C17">
        <w:tab/>
      </w:r>
      <w:r w:rsidRPr="006C4C17">
        <w:tab/>
        <w:t>Office hours by appointment</w:t>
      </w:r>
    </w:p>
    <w:p w14:paraId="71F7276D" w14:textId="77777777" w:rsidR="00C82EAB" w:rsidRPr="006C4C17" w:rsidRDefault="00C82EAB" w:rsidP="006C4C17">
      <w:pPr>
        <w:widowControl w:val="0"/>
        <w:autoSpaceDE w:val="0"/>
        <w:autoSpaceDN w:val="0"/>
        <w:adjustRightInd w:val="0"/>
      </w:pPr>
      <w:r w:rsidRPr="006C4C17">
        <w:t>PREREQUISITES:</w:t>
      </w:r>
      <w:r w:rsidRPr="006C4C17">
        <w:tab/>
      </w:r>
      <w:r w:rsidRPr="006C4C17">
        <w:tab/>
        <w:t>NONE</w:t>
      </w:r>
      <w:r w:rsidRPr="006C4C17">
        <w:tab/>
      </w:r>
      <w:r w:rsidRPr="006C4C17">
        <w:tab/>
        <w:t xml:space="preserve">        </w:t>
      </w:r>
    </w:p>
    <w:p w14:paraId="31B078A2" w14:textId="77777777" w:rsidR="00DD7AF5" w:rsidRDefault="00DD7AF5" w:rsidP="006C4C17">
      <w:pPr>
        <w:widowControl w:val="0"/>
        <w:autoSpaceDE w:val="0"/>
        <w:autoSpaceDN w:val="0"/>
        <w:adjustRightInd w:val="0"/>
        <w:contextualSpacing/>
      </w:pPr>
    </w:p>
    <w:p w14:paraId="2D356239" w14:textId="1C2C38AD" w:rsidR="006A7E8A" w:rsidRPr="00D34A8B" w:rsidRDefault="006A7E8A" w:rsidP="006A7E8A">
      <w:pPr>
        <w:rPr>
          <w:rFonts w:ascii="Calibri" w:hAnsi="Calibri" w:cs="Calibri"/>
          <w:b/>
          <w:sz w:val="22"/>
          <w:szCs w:val="22"/>
        </w:rPr>
      </w:pPr>
      <w:r w:rsidRPr="00D34A8B">
        <w:rPr>
          <w:rFonts w:ascii="Calibri" w:hAnsi="Calibri" w:cs="Calibri"/>
          <w:b/>
          <w:sz w:val="22"/>
          <w:szCs w:val="22"/>
        </w:rPr>
        <w:t xml:space="preserve">Census Date: Last Day to Add/Drop Course without transcript entry – </w:t>
      </w:r>
      <w:r w:rsidR="0006403F">
        <w:rPr>
          <w:rFonts w:ascii="Calibri" w:hAnsi="Calibri" w:cs="Calibri"/>
          <w:b/>
          <w:sz w:val="22"/>
          <w:szCs w:val="22"/>
        </w:rPr>
        <w:t xml:space="preserve">September </w:t>
      </w:r>
      <w:r w:rsidR="00744B06">
        <w:rPr>
          <w:rFonts w:ascii="Calibri" w:hAnsi="Calibri" w:cs="Calibri"/>
          <w:b/>
          <w:sz w:val="22"/>
          <w:szCs w:val="22"/>
        </w:rPr>
        <w:t>4</w:t>
      </w:r>
    </w:p>
    <w:p w14:paraId="7405EB49" w14:textId="4335DFB1" w:rsidR="006A7E8A" w:rsidRPr="00D34A8B" w:rsidRDefault="006A7E8A" w:rsidP="006A7E8A">
      <w:pPr>
        <w:rPr>
          <w:rFonts w:ascii="Calibri" w:hAnsi="Calibri" w:cs="Calibri"/>
          <w:b/>
          <w:sz w:val="22"/>
          <w:szCs w:val="22"/>
        </w:rPr>
      </w:pPr>
      <w:r w:rsidRPr="00D34A8B">
        <w:rPr>
          <w:rFonts w:ascii="Calibri" w:hAnsi="Calibri" w:cs="Calibri"/>
          <w:b/>
          <w:sz w:val="22"/>
          <w:szCs w:val="22"/>
        </w:rPr>
        <w:t xml:space="preserve">Last Day to Drop Course with an automatic “W” – </w:t>
      </w:r>
      <w:r w:rsidR="0006403F">
        <w:rPr>
          <w:rFonts w:ascii="Calibri" w:hAnsi="Calibri" w:cs="Calibri"/>
          <w:b/>
          <w:sz w:val="22"/>
          <w:szCs w:val="22"/>
        </w:rPr>
        <w:t xml:space="preserve">November </w:t>
      </w:r>
      <w:r w:rsidR="00744B06">
        <w:rPr>
          <w:rFonts w:ascii="Calibri" w:hAnsi="Calibri" w:cs="Calibri"/>
          <w:b/>
          <w:sz w:val="22"/>
          <w:szCs w:val="22"/>
        </w:rPr>
        <w:t>7</w:t>
      </w:r>
    </w:p>
    <w:p w14:paraId="4C8A12CC" w14:textId="77777777" w:rsidR="00BD4A5F" w:rsidRPr="006C4C17" w:rsidRDefault="00BD4A5F" w:rsidP="009073B5">
      <w:pPr>
        <w:widowControl w:val="0"/>
        <w:autoSpaceDE w:val="0"/>
        <w:autoSpaceDN w:val="0"/>
        <w:adjustRightInd w:val="0"/>
      </w:pPr>
    </w:p>
    <w:p w14:paraId="4E66F0BA" w14:textId="77777777" w:rsidR="00C82EAB" w:rsidRPr="006C4C17" w:rsidRDefault="00C82EAB" w:rsidP="006C4C17">
      <w:pPr>
        <w:widowControl w:val="0"/>
        <w:autoSpaceDE w:val="0"/>
        <w:autoSpaceDN w:val="0"/>
        <w:adjustRightInd w:val="0"/>
      </w:pPr>
      <w:r w:rsidRPr="006C4C17">
        <w:t>CATALOG DESCRIPTION:</w:t>
      </w:r>
    </w:p>
    <w:p w14:paraId="5E2DE13E" w14:textId="77777777" w:rsidR="00C82EAB" w:rsidRPr="006C4C17" w:rsidRDefault="00C82EAB" w:rsidP="006C4C17">
      <w:pPr>
        <w:widowControl w:val="0"/>
        <w:autoSpaceDE w:val="0"/>
        <w:autoSpaceDN w:val="0"/>
        <w:adjustRightInd w:val="0"/>
      </w:pPr>
      <w:r w:rsidRPr="006C4C17">
        <w:tab/>
        <w:t>“Applied, monitored, and supervised field-based experience for which the student may or may not be paid.  Students gain practical experience; they follow a negotiated and/or directed plan of study.  A higher level of supervision is provided by the instructor in these courses than is the case with Field Experience courses.”</w:t>
      </w:r>
    </w:p>
    <w:p w14:paraId="2126E0EA" w14:textId="77777777" w:rsidR="00C82EAB" w:rsidRPr="006C4C17" w:rsidRDefault="00C82EAB" w:rsidP="006C4C17">
      <w:pPr>
        <w:widowControl w:val="0"/>
        <w:autoSpaceDE w:val="0"/>
        <w:autoSpaceDN w:val="0"/>
        <w:adjustRightInd w:val="0"/>
      </w:pPr>
    </w:p>
    <w:p w14:paraId="6B8F3F3B" w14:textId="77777777" w:rsidR="00C82EAB" w:rsidRPr="006C4C17" w:rsidRDefault="00C82EAB" w:rsidP="006C4C17">
      <w:pPr>
        <w:widowControl w:val="0"/>
        <w:autoSpaceDE w:val="0"/>
        <w:autoSpaceDN w:val="0"/>
        <w:adjustRightInd w:val="0"/>
      </w:pPr>
      <w:r w:rsidRPr="006C4C17">
        <w:t>COURSE DESCRIPTION:</w:t>
      </w:r>
    </w:p>
    <w:p w14:paraId="7179AC8C" w14:textId="77777777" w:rsidR="00C82EAB" w:rsidRPr="006C4C17" w:rsidRDefault="00C82EAB" w:rsidP="006C4C17">
      <w:pPr>
        <w:widowControl w:val="0"/>
        <w:autoSpaceDE w:val="0"/>
        <w:autoSpaceDN w:val="0"/>
        <w:adjustRightInd w:val="0"/>
      </w:pPr>
      <w:r w:rsidRPr="006C4C17">
        <w:tab/>
        <w:t xml:space="preserve">The purpose of this course is to provide BHSU students with a field-based, pre-admission teaching experience.  </w:t>
      </w:r>
      <w:r w:rsidR="00CB085E" w:rsidRPr="006C4C17">
        <w:t>This course is delivered online.  F</w:t>
      </w:r>
      <w:r w:rsidRPr="006C4C17">
        <w:t>orty (40) hours will be completed</w:t>
      </w:r>
      <w:r w:rsidR="006C4C17">
        <w:t xml:space="preserve">, </w:t>
      </w:r>
      <w:r w:rsidRPr="006C4C17">
        <w:t>during which you will observe elementary, middle, and/or secondary clinical educators.  During this time, you will look at the classroom through the lens of the ten Interstate Teacher Assessment and Support Consortium (</w:t>
      </w:r>
      <w:proofErr w:type="spellStart"/>
      <w:r w:rsidRPr="006C4C17">
        <w:t>InTASC</w:t>
      </w:r>
      <w:proofErr w:type="spellEnd"/>
      <w:r w:rsidRPr="006C4C17">
        <w:t xml:space="preserve">) standards (proficiencies new teachers should demonstrate) and explore the many dimensions of each of the standards. </w:t>
      </w:r>
    </w:p>
    <w:p w14:paraId="63DD6946" w14:textId="77777777" w:rsidR="00C82EAB" w:rsidRPr="006C4C17" w:rsidRDefault="00C82EAB" w:rsidP="006C4C17">
      <w:pPr>
        <w:widowControl w:val="0"/>
        <w:autoSpaceDE w:val="0"/>
        <w:autoSpaceDN w:val="0"/>
        <w:adjustRightInd w:val="0"/>
      </w:pPr>
    </w:p>
    <w:p w14:paraId="401C8A5B" w14:textId="77777777" w:rsidR="00C82EAB" w:rsidRPr="006C4C17" w:rsidRDefault="00C82EAB" w:rsidP="006C4C17">
      <w:pPr>
        <w:widowControl w:val="0"/>
        <w:autoSpaceDE w:val="0"/>
        <w:autoSpaceDN w:val="0"/>
        <w:adjustRightInd w:val="0"/>
      </w:pPr>
      <w:r w:rsidRPr="006C4C17">
        <w:t>INSTRUCTIONAL METHODS:</w:t>
      </w:r>
    </w:p>
    <w:p w14:paraId="21F49C6D" w14:textId="77777777" w:rsidR="00C82EAB" w:rsidRPr="006C4C17" w:rsidRDefault="00C82EAB" w:rsidP="006C4C17">
      <w:pPr>
        <w:widowControl w:val="0"/>
        <w:autoSpaceDE w:val="0"/>
        <w:autoSpaceDN w:val="0"/>
        <w:adjustRightInd w:val="0"/>
      </w:pPr>
      <w:r w:rsidRPr="006C4C17">
        <w:tab/>
        <w:t xml:space="preserve">The course </w:t>
      </w:r>
      <w:r w:rsidR="001A0C00" w:rsidRPr="006C4C17">
        <w:t>is online and will be taught via D2L.  All necessary resources will be available in the D2L Content Area of the course.</w:t>
      </w:r>
      <w:r w:rsidRPr="006C4C17">
        <w:t xml:space="preserve">  These forty (40) hours will involve observing classroom practices and interviewing the clinical educators using assigned discussion questions. </w:t>
      </w:r>
    </w:p>
    <w:p w14:paraId="4021D37F" w14:textId="77777777" w:rsidR="00C82EAB" w:rsidRPr="006C4C17" w:rsidRDefault="00C82EAB" w:rsidP="006C4C17">
      <w:pPr>
        <w:widowControl w:val="0"/>
        <w:autoSpaceDE w:val="0"/>
        <w:autoSpaceDN w:val="0"/>
        <w:adjustRightInd w:val="0"/>
      </w:pPr>
    </w:p>
    <w:p w14:paraId="6CBB7711" w14:textId="77777777" w:rsidR="00C82EAB" w:rsidRPr="006C4C17" w:rsidRDefault="00C82EAB" w:rsidP="006C4C17">
      <w:pPr>
        <w:widowControl w:val="0"/>
        <w:autoSpaceDE w:val="0"/>
        <w:autoSpaceDN w:val="0"/>
        <w:adjustRightInd w:val="0"/>
      </w:pPr>
      <w:r w:rsidRPr="006C4C17">
        <w:t>ATTENDANCE POLICY:</w:t>
      </w:r>
    </w:p>
    <w:p w14:paraId="6ED3AF66" w14:textId="77777777" w:rsidR="00E86842" w:rsidRDefault="00C82EAB" w:rsidP="006C4C17">
      <w:pPr>
        <w:widowControl w:val="0"/>
        <w:autoSpaceDE w:val="0"/>
        <w:autoSpaceDN w:val="0"/>
        <w:adjustRightInd w:val="0"/>
        <w:rPr>
          <w:b/>
        </w:rPr>
      </w:pPr>
      <w:r w:rsidRPr="006C4C17">
        <w:rPr>
          <w:b/>
        </w:rPr>
        <w:tab/>
      </w:r>
      <w:r w:rsidR="001A0C00" w:rsidRPr="006C4C17">
        <w:t>This is an online course: however, I’d like communication throughout the semester with you.</w:t>
      </w:r>
      <w:r w:rsidR="001A0C00" w:rsidRPr="006C4C17">
        <w:rPr>
          <w:b/>
        </w:rPr>
        <w:t xml:space="preserve">  </w:t>
      </w:r>
      <w:r w:rsidRPr="006C4C17">
        <w:t xml:space="preserve">Forty (40) hours of field experience are required.  You are expected to adhere to a mutually agreed upon schedule, developed in conjunction with your clinical educators.  </w:t>
      </w:r>
    </w:p>
    <w:p w14:paraId="27B75C74" w14:textId="77777777" w:rsidR="00C82EAB" w:rsidRPr="006C4C17" w:rsidRDefault="00C82EAB" w:rsidP="006C4C17">
      <w:pPr>
        <w:widowControl w:val="0"/>
        <w:autoSpaceDE w:val="0"/>
        <w:autoSpaceDN w:val="0"/>
        <w:adjustRightInd w:val="0"/>
      </w:pPr>
    </w:p>
    <w:p w14:paraId="406287E9" w14:textId="77777777" w:rsidR="00C82EAB" w:rsidRPr="006C4C17" w:rsidRDefault="00C82EAB" w:rsidP="006C4C17">
      <w:pPr>
        <w:widowControl w:val="0"/>
        <w:autoSpaceDE w:val="0"/>
        <w:autoSpaceDN w:val="0"/>
        <w:adjustRightInd w:val="0"/>
      </w:pPr>
      <w:r w:rsidRPr="006C4C17">
        <w:t>COURSE GOALS:</w:t>
      </w:r>
    </w:p>
    <w:p w14:paraId="16DAB6BF" w14:textId="549C3A04" w:rsidR="00C82EAB" w:rsidRPr="006C4C17" w:rsidRDefault="00C82EAB" w:rsidP="006C4C17">
      <w:pPr>
        <w:widowControl w:val="0"/>
        <w:autoSpaceDE w:val="0"/>
        <w:autoSpaceDN w:val="0"/>
        <w:adjustRightInd w:val="0"/>
      </w:pPr>
      <w:r w:rsidRPr="006C4C17">
        <w:tab/>
        <w:t>The Pre-Admission Teaching Practicum is designed to 1) provide BHSU students with opportunities to observe school classrooms from a teacher’s perspective, 2) acquaint the BHSU student with students in a K-12 school environment, and 3) enable BHSU students to determine for themselves whether teaching is the profession they choose to enter.</w:t>
      </w:r>
    </w:p>
    <w:p w14:paraId="5FA184B8" w14:textId="77777777" w:rsidR="00C82EAB" w:rsidRPr="006C4C17" w:rsidRDefault="00C82EAB" w:rsidP="006C4C17">
      <w:pPr>
        <w:widowControl w:val="0"/>
        <w:autoSpaceDE w:val="0"/>
        <w:autoSpaceDN w:val="0"/>
        <w:adjustRightInd w:val="0"/>
      </w:pPr>
      <w:r w:rsidRPr="006C4C17">
        <w:lastRenderedPageBreak/>
        <w:t>BHSU STUDENT LEARNING OUTCOMES:</w:t>
      </w:r>
    </w:p>
    <w:p w14:paraId="526D5DAF" w14:textId="77777777" w:rsidR="00C82EAB" w:rsidRPr="006C4C17" w:rsidRDefault="00C82EAB" w:rsidP="006C4C17">
      <w:pPr>
        <w:widowControl w:val="0"/>
        <w:autoSpaceDE w:val="0"/>
        <w:autoSpaceDN w:val="0"/>
        <w:adjustRightInd w:val="0"/>
      </w:pPr>
      <w:r w:rsidRPr="006C4C17">
        <w:tab/>
        <w:t>The BHSU student will identify classroom management procedures and practices.</w:t>
      </w:r>
    </w:p>
    <w:p w14:paraId="48AFF06B" w14:textId="77777777" w:rsidR="00C82EAB" w:rsidRPr="006C4C17" w:rsidRDefault="00C82EAB" w:rsidP="006C4C17">
      <w:pPr>
        <w:widowControl w:val="0"/>
        <w:autoSpaceDE w:val="0"/>
        <w:autoSpaceDN w:val="0"/>
        <w:adjustRightInd w:val="0"/>
      </w:pPr>
      <w:r w:rsidRPr="006C4C17">
        <w:tab/>
      </w:r>
      <w:r w:rsidRPr="006C4C17">
        <w:tab/>
        <w:t xml:space="preserve">Standards:  </w:t>
      </w:r>
      <w:proofErr w:type="spellStart"/>
      <w:r w:rsidRPr="006C4C17">
        <w:t>InTASC</w:t>
      </w:r>
      <w:proofErr w:type="spellEnd"/>
      <w:r w:rsidRPr="006C4C17">
        <w:t xml:space="preserve"> #3; ARSD 24:16:07:01 (4)</w:t>
      </w:r>
    </w:p>
    <w:p w14:paraId="20A71DA7" w14:textId="77777777" w:rsidR="00C82EAB" w:rsidRPr="006C4C17" w:rsidRDefault="00C82EAB" w:rsidP="006C4C17">
      <w:pPr>
        <w:widowControl w:val="0"/>
        <w:autoSpaceDE w:val="0"/>
        <w:autoSpaceDN w:val="0"/>
        <w:adjustRightInd w:val="0"/>
      </w:pPr>
      <w:r w:rsidRPr="006C4C17">
        <w:tab/>
      </w:r>
      <w:r w:rsidRPr="006C4C17">
        <w:tab/>
        <w:t>Assessment:  Reflective Writing</w:t>
      </w:r>
    </w:p>
    <w:p w14:paraId="46294EE8" w14:textId="77777777" w:rsidR="00C82EAB" w:rsidRPr="006C4C17" w:rsidRDefault="00C82EAB" w:rsidP="006C4C17">
      <w:pPr>
        <w:widowControl w:val="0"/>
        <w:autoSpaceDE w:val="0"/>
        <w:autoSpaceDN w:val="0"/>
        <w:adjustRightInd w:val="0"/>
      </w:pPr>
      <w:r w:rsidRPr="006C4C17">
        <w:tab/>
        <w:t>The BHSU student will observe and analyze a variety of instructional strategies.</w:t>
      </w:r>
    </w:p>
    <w:p w14:paraId="39C4FFCF" w14:textId="77777777" w:rsidR="00C82EAB" w:rsidRPr="006C4C17" w:rsidRDefault="00C82EAB" w:rsidP="006C4C17">
      <w:pPr>
        <w:widowControl w:val="0"/>
        <w:autoSpaceDE w:val="0"/>
        <w:autoSpaceDN w:val="0"/>
        <w:adjustRightInd w:val="0"/>
      </w:pPr>
      <w:r w:rsidRPr="006C4C17">
        <w:tab/>
      </w:r>
      <w:r w:rsidRPr="006C4C17">
        <w:tab/>
        <w:t xml:space="preserve">Standards:  </w:t>
      </w:r>
      <w:proofErr w:type="spellStart"/>
      <w:r w:rsidRPr="006C4C17">
        <w:t>InTASC</w:t>
      </w:r>
      <w:proofErr w:type="spellEnd"/>
      <w:r w:rsidRPr="006C4C17">
        <w:t xml:space="preserve"> #8; ARSD 24:16:07:01 (3)</w:t>
      </w:r>
    </w:p>
    <w:p w14:paraId="559686C2" w14:textId="77777777" w:rsidR="00C82EAB" w:rsidRPr="006C4C17" w:rsidRDefault="00C82EAB" w:rsidP="006C4C17">
      <w:pPr>
        <w:widowControl w:val="0"/>
        <w:autoSpaceDE w:val="0"/>
        <w:autoSpaceDN w:val="0"/>
        <w:adjustRightInd w:val="0"/>
      </w:pPr>
      <w:r w:rsidRPr="006C4C17">
        <w:tab/>
      </w:r>
      <w:r w:rsidRPr="006C4C17">
        <w:tab/>
        <w:t xml:space="preserve">Assessment:  Reflective Writing </w:t>
      </w:r>
    </w:p>
    <w:p w14:paraId="0ABCA329" w14:textId="77777777" w:rsidR="00C82EAB" w:rsidRPr="006C4C17" w:rsidRDefault="00C82EAB" w:rsidP="00034D50">
      <w:pPr>
        <w:widowControl w:val="0"/>
        <w:autoSpaceDE w:val="0"/>
        <w:autoSpaceDN w:val="0"/>
        <w:adjustRightInd w:val="0"/>
      </w:pPr>
      <w:r w:rsidRPr="006C4C17">
        <w:tab/>
        <w:t>The BHSU student will observe and discuss how all students learn and develop and how</w:t>
      </w:r>
      <w:r w:rsidR="00034D50">
        <w:t xml:space="preserve"> </w:t>
      </w:r>
      <w:r w:rsidRPr="006C4C17">
        <w:t>learning opportunities are adapted to diverse learners.</w:t>
      </w:r>
    </w:p>
    <w:p w14:paraId="01CC17D7" w14:textId="77777777" w:rsidR="00C82EAB" w:rsidRPr="006C4C17" w:rsidRDefault="00C82EAB" w:rsidP="006C4C17">
      <w:pPr>
        <w:widowControl w:val="0"/>
        <w:autoSpaceDE w:val="0"/>
        <w:autoSpaceDN w:val="0"/>
        <w:adjustRightInd w:val="0"/>
      </w:pPr>
      <w:r w:rsidRPr="006C4C17">
        <w:tab/>
      </w:r>
      <w:r w:rsidRPr="006C4C17">
        <w:tab/>
        <w:t xml:space="preserve">Standards:  </w:t>
      </w:r>
      <w:proofErr w:type="spellStart"/>
      <w:r w:rsidRPr="006C4C17">
        <w:t>InTASC</w:t>
      </w:r>
      <w:proofErr w:type="spellEnd"/>
      <w:r w:rsidRPr="006C4C17">
        <w:t xml:space="preserve"> # 1 and #2; ARSD 24:16:07:01 (1)</w:t>
      </w:r>
    </w:p>
    <w:p w14:paraId="0DBB5293" w14:textId="77777777" w:rsidR="00C82EAB" w:rsidRPr="006C4C17" w:rsidRDefault="00C82EAB" w:rsidP="006C4C17">
      <w:pPr>
        <w:widowControl w:val="0"/>
        <w:autoSpaceDE w:val="0"/>
        <w:autoSpaceDN w:val="0"/>
        <w:adjustRightInd w:val="0"/>
      </w:pPr>
      <w:r w:rsidRPr="006C4C17">
        <w:tab/>
      </w:r>
      <w:r w:rsidRPr="006C4C17">
        <w:tab/>
        <w:t xml:space="preserve">Assessment:  Reflective Writing </w:t>
      </w:r>
    </w:p>
    <w:p w14:paraId="665B7F1C" w14:textId="77777777" w:rsidR="00C82EAB" w:rsidRPr="006C4C17" w:rsidRDefault="00C82EAB" w:rsidP="00034D50">
      <w:pPr>
        <w:widowControl w:val="0"/>
        <w:autoSpaceDE w:val="0"/>
        <w:autoSpaceDN w:val="0"/>
        <w:adjustRightInd w:val="0"/>
        <w:ind w:firstLine="720"/>
      </w:pPr>
      <w:r w:rsidRPr="006C4C17">
        <w:t xml:space="preserve">The BHSU student will reflect on pre-admission teaching practicum experiences and evaluate his/her decision to enter the profession of teaching.  </w:t>
      </w:r>
    </w:p>
    <w:p w14:paraId="5F283E5F" w14:textId="77777777" w:rsidR="00C82EAB" w:rsidRPr="006C4C17" w:rsidRDefault="00C82EAB" w:rsidP="006C4C17">
      <w:pPr>
        <w:widowControl w:val="0"/>
        <w:autoSpaceDE w:val="0"/>
        <w:autoSpaceDN w:val="0"/>
        <w:adjustRightInd w:val="0"/>
      </w:pPr>
      <w:r w:rsidRPr="006C4C17">
        <w:tab/>
      </w:r>
      <w:r w:rsidRPr="006C4C17">
        <w:tab/>
        <w:t xml:space="preserve">Standards:  </w:t>
      </w:r>
      <w:proofErr w:type="spellStart"/>
      <w:r w:rsidRPr="006C4C17">
        <w:t>InTASC</w:t>
      </w:r>
      <w:proofErr w:type="spellEnd"/>
      <w:r w:rsidRPr="006C4C17">
        <w:t xml:space="preserve"> #9; ARSD 24:16:07:01 (7)</w:t>
      </w:r>
    </w:p>
    <w:p w14:paraId="25ED9D40" w14:textId="77777777" w:rsidR="00C82EAB" w:rsidRPr="006C4C17" w:rsidRDefault="00C82EAB" w:rsidP="006C4C17">
      <w:pPr>
        <w:widowControl w:val="0"/>
        <w:autoSpaceDE w:val="0"/>
        <w:autoSpaceDN w:val="0"/>
        <w:adjustRightInd w:val="0"/>
      </w:pPr>
      <w:r w:rsidRPr="006C4C17">
        <w:tab/>
      </w:r>
      <w:r w:rsidRPr="006C4C17">
        <w:tab/>
        <w:t>Assessment:  Reflective Writing</w:t>
      </w:r>
    </w:p>
    <w:p w14:paraId="2418AE92" w14:textId="77777777" w:rsidR="006B2238" w:rsidRDefault="006B2238" w:rsidP="006B2238">
      <w:pPr>
        <w:rPr>
          <w:rFonts w:eastAsia="Calibri"/>
        </w:rPr>
      </w:pPr>
    </w:p>
    <w:p w14:paraId="61EDD860" w14:textId="674A8A7C" w:rsidR="006B2238" w:rsidRPr="00304EAA" w:rsidRDefault="00304EAA" w:rsidP="006B2238">
      <w:pPr>
        <w:contextualSpacing/>
      </w:pPr>
      <w:r>
        <w:t>EMERGENCY NOTIFICATION:</w:t>
      </w:r>
    </w:p>
    <w:p w14:paraId="7C92C3B2" w14:textId="77777777" w:rsidR="006B2238" w:rsidRDefault="006B2238" w:rsidP="006B2238">
      <w:pPr>
        <w:ind w:right="-720"/>
        <w:contextualSpacing/>
      </w:pPr>
      <w:r w:rsidRPr="006839A0">
        <w:t xml:space="preserve">In the event of an emergency arising on campus under BOR Policy 7.3, your Regental Home Institution will notify the campus community via the </w:t>
      </w:r>
      <w:hyperlink r:id="rId7" w:history="1">
        <w:r w:rsidRPr="006839A0">
          <w:rPr>
            <w:rStyle w:val="Hyperlink"/>
          </w:rPr>
          <w:t>emergency alert system</w:t>
        </w:r>
      </w:hyperlink>
      <w:r w:rsidRPr="006839A0">
        <w:t>. It is the responsibility of the student to ensure that their information is updated in the emergency alert system. The student’s cell phone will be automatically inserted if available and if not, their email address is loaded. Students can at any time update their information in the student alert system.</w:t>
      </w:r>
    </w:p>
    <w:p w14:paraId="256A884A" w14:textId="77777777" w:rsidR="006B2238" w:rsidRPr="000021B4" w:rsidRDefault="006B2238" w:rsidP="006B2238">
      <w:pPr>
        <w:ind w:right="-720"/>
        <w:contextualSpacing/>
      </w:pPr>
      <w:r w:rsidRPr="006839A0">
        <w:t xml:space="preserve">If we are unable to come to campus to meet for class, please check </w:t>
      </w:r>
      <w:r w:rsidRPr="000C01D5">
        <w:t>BHSU Website</w:t>
      </w:r>
      <w:r w:rsidRPr="006839A0">
        <w:t xml:space="preserve"> immediately. D2L and Zoom will be used for class meetings and class discussion will take place on the discussion board. If BHSU is in session, your attendance and participation will be expected regardless of method course delivery.   </w:t>
      </w:r>
    </w:p>
    <w:p w14:paraId="02FB45D8" w14:textId="77777777" w:rsidR="006B2238" w:rsidRPr="00193558" w:rsidRDefault="006B2238" w:rsidP="006B2238">
      <w:pPr>
        <w:rPr>
          <w:rFonts w:eastAsia="Calibri"/>
        </w:rPr>
      </w:pPr>
    </w:p>
    <w:p w14:paraId="7CB32377" w14:textId="076A5CCE" w:rsidR="006B2238" w:rsidRPr="00304EAA" w:rsidRDefault="00304EAA" w:rsidP="006B2238">
      <w:pPr>
        <w:rPr>
          <w:rFonts w:eastAsia="Calibri"/>
        </w:rPr>
      </w:pPr>
      <w:r>
        <w:rPr>
          <w:rFonts w:eastAsia="Calibri"/>
        </w:rPr>
        <w:t>ADA STATEMENT</w:t>
      </w:r>
    </w:p>
    <w:p w14:paraId="7F648EAE" w14:textId="77777777" w:rsidR="006B2238" w:rsidRPr="006839A0" w:rsidRDefault="006B2238" w:rsidP="006B2238">
      <w:pPr>
        <w:contextualSpacing/>
        <w:rPr>
          <w:rFonts w:eastAsia="Calibri"/>
        </w:rPr>
      </w:pPr>
      <w:r w:rsidRPr="006839A0">
        <w:t xml:space="preserve">Black Hills State University strives to ensure that physical resources, as well as information and communication technologies, are </w:t>
      </w:r>
      <w:r w:rsidRPr="000C01D5">
        <w:t>reasonably</w:t>
      </w:r>
      <w:r w:rsidRPr="006839A0">
        <w:rPr>
          <w:color w:val="FF0000"/>
        </w:rPr>
        <w:t xml:space="preserve"> </w:t>
      </w:r>
      <w:r w:rsidRPr="006839A0">
        <w:t>accessible to users to provide equal access to all. If you encounter any accessibility issues, you are encouraged to immediately contact the instructor of the course and the Office of Disability Services</w:t>
      </w:r>
      <w:r w:rsidRPr="006839A0">
        <w:rPr>
          <w:rFonts w:eastAsia="Calibri"/>
        </w:rPr>
        <w:t xml:space="preserve">, </w:t>
      </w:r>
      <w:r w:rsidRPr="000C01D5">
        <w:rPr>
          <w:rFonts w:eastAsia="Calibri"/>
        </w:rPr>
        <w:t>which will work to resolve the issue as quickly as possible.</w:t>
      </w:r>
      <w:r>
        <w:rPr>
          <w:rFonts w:eastAsia="Calibri"/>
        </w:rPr>
        <w:t xml:space="preserve"> </w:t>
      </w:r>
      <w:r w:rsidRPr="006839A0">
        <w:rPr>
          <w:rFonts w:eastAsia="Calibri"/>
          <w:color w:val="FF0000"/>
        </w:rPr>
        <w:t xml:space="preserve"> </w:t>
      </w:r>
      <w:r w:rsidRPr="000C01D5">
        <w:t>C</w:t>
      </w:r>
      <w:r w:rsidRPr="000C01D5">
        <w:rPr>
          <w:rFonts w:eastAsia="Calibri"/>
        </w:rPr>
        <w:t xml:space="preserve">ontact Jennifer Lucero, Coordinator, at </w:t>
      </w:r>
      <w:hyperlink r:id="rId8" w:history="1">
        <w:r w:rsidRPr="000C01D5">
          <w:rPr>
            <w:rFonts w:eastAsia="Calibri"/>
            <w:u w:val="single"/>
          </w:rPr>
          <w:t>Jennifer.Lucero@bhsu.edu</w:t>
        </w:r>
      </w:hyperlink>
      <w:r w:rsidRPr="000C01D5">
        <w:rPr>
          <w:rFonts w:eastAsia="Calibri"/>
        </w:rPr>
        <w:t xml:space="preserve"> or by phone at (605) 642-6099). </w:t>
      </w:r>
      <w:r w:rsidRPr="006839A0">
        <w:rPr>
          <w:rFonts w:eastAsia="Calibri"/>
        </w:rPr>
        <w:t>The office is in the E.Y. Berry Library, Second Floor, Room #240.</w:t>
      </w:r>
    </w:p>
    <w:p w14:paraId="4FC2A31E" w14:textId="77777777" w:rsidR="006B2238" w:rsidRPr="006839A0" w:rsidRDefault="006B2238" w:rsidP="006B2238">
      <w:pPr>
        <w:contextualSpacing/>
        <w:rPr>
          <w:rFonts w:eastAsia="Calibri"/>
        </w:rPr>
      </w:pPr>
      <w:r w:rsidRPr="006839A0">
        <w:rPr>
          <w:rFonts w:eastAsia="Calibri"/>
        </w:rPr>
        <w:t>Additional information can also be found at:</w:t>
      </w:r>
    </w:p>
    <w:p w14:paraId="78F8A41D" w14:textId="77777777" w:rsidR="006B2238" w:rsidRPr="006839A0" w:rsidRDefault="006B2238" w:rsidP="006B2238">
      <w:pPr>
        <w:contextualSpacing/>
        <w:rPr>
          <w:rFonts w:eastAsia="Calibri"/>
        </w:rPr>
      </w:pPr>
      <w:hyperlink r:id="rId9" w:history="1">
        <w:r w:rsidRPr="006839A0">
          <w:rPr>
            <w:rFonts w:eastAsia="Calibri"/>
            <w:color w:val="0000FF"/>
            <w:u w:val="single"/>
          </w:rPr>
          <w:t>http://www.bhsu.edu/Student-Life/Student-Services/Disability-Services</w:t>
        </w:r>
      </w:hyperlink>
      <w:r w:rsidRPr="006839A0">
        <w:rPr>
          <w:rFonts w:eastAsia="Calibri"/>
        </w:rPr>
        <w:t xml:space="preserve"> </w:t>
      </w:r>
    </w:p>
    <w:p w14:paraId="75BCF427" w14:textId="77777777" w:rsidR="006B2238" w:rsidRPr="006839A0" w:rsidRDefault="006B2238" w:rsidP="006B2238">
      <w:pPr>
        <w:contextualSpacing/>
        <w:rPr>
          <w:b/>
        </w:rPr>
      </w:pPr>
    </w:p>
    <w:p w14:paraId="6CEF73AD" w14:textId="77777777" w:rsidR="006B2238" w:rsidRDefault="006B2238" w:rsidP="006B2238">
      <w:pPr>
        <w:contextualSpacing/>
      </w:pPr>
      <w:r w:rsidRPr="006839A0">
        <w:rPr>
          <w:i/>
          <w:iCs/>
        </w:rPr>
        <w:t>Please note:</w:t>
      </w:r>
      <w:r w:rsidRPr="006839A0">
        <w:t xml:space="preserve"> if your home institution is not the institution you are enrolled at for a course (host institution), then you should contact your home institution’s Office of Disability services. The disability services at the home and host institution will work together to ensure your request is evaluated and responded.</w:t>
      </w:r>
    </w:p>
    <w:p w14:paraId="22D88596" w14:textId="77777777" w:rsidR="005F2818" w:rsidRPr="006839A0" w:rsidRDefault="005F2818" w:rsidP="006B2238">
      <w:pPr>
        <w:contextualSpacing/>
      </w:pPr>
    </w:p>
    <w:p w14:paraId="3935A943" w14:textId="77777777" w:rsidR="006B2238" w:rsidRPr="00ED3C7B" w:rsidRDefault="006B2238" w:rsidP="006B2238">
      <w:pPr>
        <w:rPr>
          <w:rFonts w:eastAsia="Calibri"/>
          <w:b/>
        </w:rPr>
      </w:pPr>
    </w:p>
    <w:p w14:paraId="5AAB3B17" w14:textId="04271950" w:rsidR="006B2238" w:rsidRPr="00304EAA" w:rsidRDefault="00304EAA" w:rsidP="006B2238">
      <w:pPr>
        <w:rPr>
          <w:rFonts w:eastAsia="Calibri"/>
        </w:rPr>
      </w:pPr>
      <w:r>
        <w:rPr>
          <w:rFonts w:eastAsia="Calibri"/>
        </w:rPr>
        <w:t>FREEDOM IN LEARNING:</w:t>
      </w:r>
    </w:p>
    <w:p w14:paraId="7606D3B1" w14:textId="77777777" w:rsidR="006B2238" w:rsidRDefault="006B2238" w:rsidP="006B2238">
      <w:pPr>
        <w:rPr>
          <w:rFonts w:eastAsia="Calibri"/>
        </w:rPr>
      </w:pPr>
      <w:r w:rsidRPr="00B136A0">
        <w:rPr>
          <w:rFonts w:eastAsia="Calibri"/>
        </w:rPr>
        <w:t xml:space="preserve">Under Board of Regents and University policy student academic performance may be evaluated solely on an academic basis, not on opinions or conduct in matters unrelated to academic </w:t>
      </w:r>
      <w:r w:rsidRPr="00B136A0">
        <w:rPr>
          <w:rFonts w:eastAsia="Calibri"/>
        </w:rPr>
        <w:lastRenderedPageBreak/>
        <w:t>standards.  Students should be free to take reasoned exception to the data or views offered in any course of study and to reserve judgment about matters of opinion, but they are responsible for learning the content of any course of study for which they are enrolled.  Students who believe that an academic evaluation reflects prejudiced or capricious consideration of student opinions or conduct unrelated to academic standards should contact the chair of the department in which the course is being taught to initi</w:t>
      </w:r>
      <w:r>
        <w:rPr>
          <w:rFonts w:eastAsia="Calibri"/>
        </w:rPr>
        <w:t>ate a review of the evaluation.</w:t>
      </w:r>
    </w:p>
    <w:p w14:paraId="7EF4348B" w14:textId="77777777" w:rsidR="006B2238" w:rsidRPr="00483854" w:rsidRDefault="006B2238" w:rsidP="006B2238">
      <w:pPr>
        <w:rPr>
          <w:rFonts w:eastAsia="Calibri"/>
        </w:rPr>
      </w:pPr>
    </w:p>
    <w:p w14:paraId="7990B373" w14:textId="2C2FDBE4" w:rsidR="006B2238" w:rsidRPr="00304EAA" w:rsidRDefault="00304EAA" w:rsidP="006B2238">
      <w:pPr>
        <w:contextualSpacing/>
        <w:rPr>
          <w:bCs/>
        </w:rPr>
      </w:pPr>
      <w:r>
        <w:rPr>
          <w:bCs/>
        </w:rPr>
        <w:t>ACCEPTABLE USE OF TECHNOLOGY:</w:t>
      </w:r>
    </w:p>
    <w:p w14:paraId="3F4145D4" w14:textId="2231B240" w:rsidR="006B2238" w:rsidRPr="006839A0" w:rsidRDefault="006B2238" w:rsidP="006B2238">
      <w:pPr>
        <w:contextualSpacing/>
        <w:rPr>
          <w:b/>
          <w:bCs/>
        </w:rPr>
      </w:pPr>
      <w:r w:rsidRPr="006839A0">
        <w:rPr>
          <w:i/>
          <w:iCs/>
        </w:rPr>
        <w:t xml:space="preserve">Acceptable Use of Information Technology Resources: </w:t>
      </w:r>
      <w:r w:rsidRPr="006839A0">
        <w:t>While Regental Institutions strive to provide access to computer labs and other technology, it is the student’s responsibility to ensure adequate access to the technology required for a course. This may include access to a computer (not Chromebooks, iPads, etc.), webcam, internet, adequate bandwidth, etc. While utilizing any of the information technology systems students, faculty and staff should observe all relevant laws, regulations, BOR Policy 7.1, and any institutional procedural requirements.</w:t>
      </w:r>
      <w:r w:rsidR="005F2818">
        <w:t xml:space="preserve"> Also, the use of Artificial Intelligence is allowed in the classroom; however, the use of AI must be approved by the professor.</w:t>
      </w:r>
    </w:p>
    <w:p w14:paraId="4620A404" w14:textId="77777777" w:rsidR="006B2238" w:rsidRPr="006839A0" w:rsidRDefault="006B2238" w:rsidP="006B2238">
      <w:pPr>
        <w:contextualSpacing/>
        <w:rPr>
          <w:b/>
          <w:bCs/>
        </w:rPr>
      </w:pPr>
    </w:p>
    <w:p w14:paraId="6D410AA9" w14:textId="370789E5" w:rsidR="006B2238" w:rsidRPr="00304EAA" w:rsidRDefault="00304EAA" w:rsidP="006B2238">
      <w:pPr>
        <w:contextualSpacing/>
      </w:pPr>
      <w:r>
        <w:rPr>
          <w:bCs/>
        </w:rPr>
        <w:t xml:space="preserve">ACADEMIC DISHONESTY AND MISCONDUCT: </w:t>
      </w:r>
    </w:p>
    <w:p w14:paraId="2D5CDE8C" w14:textId="297C3D07" w:rsidR="00CB085E" w:rsidRPr="006B2238" w:rsidRDefault="006B2238" w:rsidP="006B2238">
      <w:pPr>
        <w:contextualSpacing/>
        <w:rPr>
          <w:rFonts w:eastAsia="Calibri"/>
          <w:b/>
        </w:rPr>
      </w:pPr>
      <w:r w:rsidRPr="006839A0">
        <w:t>Cheating and other forms of academic dishonesty and misconduct run contrary to the purposes of higher education and will not be tolerated. Academic dishonesty includes, but is not limited to, plagiarism, copying answers or work done by another student (either on an exam or an assignment), allowing another student to copy from you, and using unauthorized materials during an exam. The Regental Institution’s policy and procedures on cheating and academic dishonesty can be found in your home institutions Student Handbook and the governing Board of Regents policies can be found in BOR Policy 2.9.2 and BOR Policy 3.4.1. The consequences for cheating and academic dishonesty are outlined in policy.</w:t>
      </w:r>
    </w:p>
    <w:p w14:paraId="5ED25D7A" w14:textId="77777777" w:rsidR="00CB085E" w:rsidRPr="006C4C17" w:rsidRDefault="00CB085E" w:rsidP="006C4C17">
      <w:pPr>
        <w:widowControl w:val="0"/>
        <w:autoSpaceDE w:val="0"/>
        <w:autoSpaceDN w:val="0"/>
        <w:adjustRightInd w:val="0"/>
      </w:pPr>
    </w:p>
    <w:p w14:paraId="38F4B90F" w14:textId="47A7BE2F" w:rsidR="00C82EAB" w:rsidRPr="006C4C17" w:rsidRDefault="00C82EAB" w:rsidP="006C4C17">
      <w:pPr>
        <w:widowControl w:val="0"/>
        <w:autoSpaceDE w:val="0"/>
        <w:autoSpaceDN w:val="0"/>
        <w:adjustRightInd w:val="0"/>
      </w:pPr>
      <w:r w:rsidRPr="006C4C17">
        <w:t>COURSE EVALUATION:</w:t>
      </w:r>
    </w:p>
    <w:p w14:paraId="186065EE" w14:textId="32DE02DD" w:rsidR="00C82EAB" w:rsidRPr="006C4C17" w:rsidRDefault="00C82EAB" w:rsidP="00625954">
      <w:pPr>
        <w:widowControl w:val="0"/>
        <w:autoSpaceDE w:val="0"/>
        <w:autoSpaceDN w:val="0"/>
        <w:adjustRightInd w:val="0"/>
        <w:ind w:firstLine="720"/>
      </w:pPr>
      <w:r w:rsidRPr="006C4C17">
        <w:t>Grades will be based on a percentage of the total points possible.  See course requirements below for point distribution.</w:t>
      </w:r>
    </w:p>
    <w:p w14:paraId="45331335" w14:textId="77777777" w:rsidR="00C82EAB" w:rsidRPr="006C4C17" w:rsidRDefault="00C82EAB" w:rsidP="006C4C17">
      <w:pPr>
        <w:widowControl w:val="0"/>
        <w:autoSpaceDE w:val="0"/>
        <w:autoSpaceDN w:val="0"/>
        <w:adjustRightInd w:val="0"/>
      </w:pPr>
      <w:r w:rsidRPr="006C4C17">
        <w:tab/>
        <w:t>A = 9</w:t>
      </w:r>
      <w:r w:rsidR="00425061">
        <w:t>0</w:t>
      </w:r>
      <w:r w:rsidRPr="006C4C17">
        <w:t>% - 100%</w:t>
      </w:r>
      <w:r w:rsidR="0091146F" w:rsidRPr="006C4C17">
        <w:tab/>
      </w:r>
      <w:r w:rsidRPr="006C4C17">
        <w:t xml:space="preserve"> </w:t>
      </w:r>
    </w:p>
    <w:p w14:paraId="5374B77D" w14:textId="77777777" w:rsidR="0091146F" w:rsidRPr="006C4C17" w:rsidRDefault="00C82EAB" w:rsidP="006C4C17">
      <w:pPr>
        <w:widowControl w:val="0"/>
        <w:autoSpaceDE w:val="0"/>
        <w:autoSpaceDN w:val="0"/>
        <w:adjustRightInd w:val="0"/>
      </w:pPr>
      <w:r w:rsidRPr="006C4C17">
        <w:tab/>
        <w:t>B = 8</w:t>
      </w:r>
      <w:r w:rsidR="00425061">
        <w:t>0</w:t>
      </w:r>
      <w:r w:rsidRPr="006C4C17">
        <w:t>% - 9</w:t>
      </w:r>
      <w:r w:rsidR="00425061">
        <w:t>0</w:t>
      </w:r>
      <w:r w:rsidRPr="006C4C17">
        <w:t xml:space="preserve">% </w:t>
      </w:r>
      <w:r w:rsidR="0091146F" w:rsidRPr="006C4C17">
        <w:tab/>
      </w:r>
    </w:p>
    <w:p w14:paraId="3FB00B14" w14:textId="77777777" w:rsidR="00C82EAB" w:rsidRPr="006C4C17" w:rsidRDefault="00C82EAB" w:rsidP="006C4C17">
      <w:pPr>
        <w:widowControl w:val="0"/>
        <w:autoSpaceDE w:val="0"/>
        <w:autoSpaceDN w:val="0"/>
        <w:adjustRightInd w:val="0"/>
      </w:pPr>
      <w:r w:rsidRPr="006C4C17">
        <w:tab/>
        <w:t>C = 7</w:t>
      </w:r>
      <w:r w:rsidR="00425061">
        <w:t>0</w:t>
      </w:r>
      <w:r w:rsidRPr="006C4C17">
        <w:t>% - 8</w:t>
      </w:r>
      <w:r w:rsidR="00425061">
        <w:t>0</w:t>
      </w:r>
      <w:r w:rsidRPr="006C4C17">
        <w:t xml:space="preserve">% </w:t>
      </w:r>
      <w:r w:rsidR="0091146F" w:rsidRPr="006C4C17">
        <w:tab/>
      </w:r>
    </w:p>
    <w:p w14:paraId="79D604AA" w14:textId="1EF49A20" w:rsidR="00C82EAB" w:rsidRPr="006C4C17" w:rsidRDefault="00C82EAB" w:rsidP="006C4C17">
      <w:pPr>
        <w:widowControl w:val="0"/>
        <w:autoSpaceDE w:val="0"/>
        <w:autoSpaceDN w:val="0"/>
        <w:adjustRightInd w:val="0"/>
      </w:pPr>
      <w:r w:rsidRPr="006C4C17">
        <w:tab/>
        <w:t xml:space="preserve">D = </w:t>
      </w:r>
      <w:r w:rsidR="00425061">
        <w:t>6</w:t>
      </w:r>
      <w:r w:rsidRPr="006C4C17">
        <w:t>0% - 7</w:t>
      </w:r>
      <w:r w:rsidR="00425061">
        <w:t>0</w:t>
      </w:r>
      <w:r w:rsidRPr="006C4C17">
        <w:t xml:space="preserve">% </w:t>
      </w:r>
      <w:r w:rsidR="0091146F" w:rsidRPr="006C4C17">
        <w:tab/>
      </w:r>
    </w:p>
    <w:p w14:paraId="54414690" w14:textId="54329689" w:rsidR="00C82EAB" w:rsidRPr="00625954" w:rsidRDefault="00C82EAB" w:rsidP="006C4C17">
      <w:pPr>
        <w:widowControl w:val="0"/>
        <w:autoSpaceDE w:val="0"/>
        <w:autoSpaceDN w:val="0"/>
        <w:adjustRightInd w:val="0"/>
      </w:pPr>
      <w:r w:rsidRPr="006C4C17">
        <w:t>COURSE REQUIREMENTS:</w:t>
      </w:r>
    </w:p>
    <w:p w14:paraId="673CD794" w14:textId="77777777" w:rsidR="00C82EAB" w:rsidRPr="006C4C17" w:rsidRDefault="001A0C00" w:rsidP="006C4C17">
      <w:pPr>
        <w:widowControl w:val="0"/>
        <w:autoSpaceDE w:val="0"/>
        <w:autoSpaceDN w:val="0"/>
        <w:adjustRightInd w:val="0"/>
        <w:rPr>
          <w:b/>
          <w:u w:val="single"/>
        </w:rPr>
      </w:pPr>
      <w:r w:rsidRPr="006C4C17">
        <w:rPr>
          <w:b/>
          <w:u w:val="single"/>
        </w:rPr>
        <w:t>Submit through D2L:</w:t>
      </w:r>
    </w:p>
    <w:p w14:paraId="24273DBB" w14:textId="2C166268" w:rsidR="006C4C17" w:rsidRDefault="00A50A88" w:rsidP="006C4C17">
      <w:pPr>
        <w:pStyle w:val="ListParagraph"/>
        <w:widowControl w:val="0"/>
        <w:numPr>
          <w:ilvl w:val="0"/>
          <w:numId w:val="19"/>
        </w:numPr>
        <w:autoSpaceDE w:val="0"/>
        <w:autoSpaceDN w:val="0"/>
        <w:adjustRightInd w:val="0"/>
      </w:pPr>
      <w:r w:rsidRPr="006C4C17">
        <w:t>1</w:t>
      </w:r>
      <w:r w:rsidRPr="006C4C17">
        <w:rPr>
          <w:vertAlign w:val="superscript"/>
        </w:rPr>
        <w:t>st</w:t>
      </w:r>
      <w:r w:rsidRPr="006C4C17">
        <w:t xml:space="preserve"> Reflective Paper on </w:t>
      </w:r>
      <w:r w:rsidR="006C4C17">
        <w:t>the ten</w:t>
      </w:r>
      <w:r w:rsidRPr="006C4C17">
        <w:t xml:space="preserve"> </w:t>
      </w:r>
      <w:proofErr w:type="spellStart"/>
      <w:r w:rsidRPr="006C4C17">
        <w:t>InTASC</w:t>
      </w:r>
      <w:proofErr w:type="spellEnd"/>
      <w:r w:rsidRPr="006C4C17">
        <w:t xml:space="preserve"> Standards</w:t>
      </w:r>
      <w:r w:rsidR="00ED3ECE">
        <w:t xml:space="preserve"> on pages 5-6</w:t>
      </w:r>
      <w:r w:rsidR="006C4C17">
        <w:tab/>
      </w:r>
      <w:r w:rsidR="006C4C17">
        <w:tab/>
        <w:t>2</w:t>
      </w:r>
      <w:r w:rsidRPr="006C4C17">
        <w:t>00 points</w:t>
      </w:r>
    </w:p>
    <w:p w14:paraId="71C9FC94" w14:textId="06250A8C" w:rsidR="00C002A3" w:rsidRDefault="00C002A3" w:rsidP="00C002A3">
      <w:pPr>
        <w:pStyle w:val="ListParagraph"/>
        <w:widowControl w:val="0"/>
        <w:numPr>
          <w:ilvl w:val="0"/>
          <w:numId w:val="19"/>
        </w:numPr>
        <w:autoSpaceDE w:val="0"/>
        <w:autoSpaceDN w:val="0"/>
        <w:adjustRightInd w:val="0"/>
      </w:pPr>
      <w:r>
        <w:t>Clinical Educator Interview Sheet on pages 11-12</w:t>
      </w:r>
      <w:r>
        <w:tab/>
      </w:r>
      <w:r>
        <w:tab/>
      </w:r>
      <w:r>
        <w:tab/>
      </w:r>
      <w:r>
        <w:tab/>
        <w:t>1 point</w:t>
      </w:r>
    </w:p>
    <w:p w14:paraId="1077F72B" w14:textId="1A4FC602" w:rsidR="006C4C17" w:rsidRDefault="006C4C17" w:rsidP="006C4C17">
      <w:pPr>
        <w:pStyle w:val="ListParagraph"/>
        <w:widowControl w:val="0"/>
        <w:numPr>
          <w:ilvl w:val="0"/>
          <w:numId w:val="19"/>
        </w:numPr>
        <w:autoSpaceDE w:val="0"/>
        <w:autoSpaceDN w:val="0"/>
        <w:adjustRightInd w:val="0"/>
      </w:pPr>
      <w:r w:rsidRPr="00E64513">
        <w:rPr>
          <w:highlight w:val="yellow"/>
        </w:rPr>
        <w:t>Practicum Planning Form</w:t>
      </w:r>
      <w:r w:rsidR="0083032B">
        <w:rPr>
          <w:highlight w:val="yellow"/>
        </w:rPr>
        <w:t xml:space="preserve"> on page 1</w:t>
      </w:r>
      <w:r w:rsidR="00337ECB">
        <w:rPr>
          <w:highlight w:val="yellow"/>
        </w:rPr>
        <w:t>3</w:t>
      </w:r>
      <w:r>
        <w:tab/>
      </w:r>
      <w:r>
        <w:tab/>
      </w:r>
      <w:r>
        <w:tab/>
      </w:r>
      <w:r>
        <w:tab/>
      </w:r>
      <w:r>
        <w:tab/>
      </w:r>
      <w:r>
        <w:tab/>
        <w:t>1 point</w:t>
      </w:r>
    </w:p>
    <w:p w14:paraId="297E5F49" w14:textId="6266DC4A" w:rsidR="00A50A88" w:rsidRPr="006C4C17" w:rsidRDefault="00C002A3" w:rsidP="006C4C17">
      <w:pPr>
        <w:pStyle w:val="ListParagraph"/>
        <w:widowControl w:val="0"/>
        <w:numPr>
          <w:ilvl w:val="0"/>
          <w:numId w:val="19"/>
        </w:numPr>
        <w:autoSpaceDE w:val="0"/>
        <w:autoSpaceDN w:val="0"/>
        <w:adjustRightInd w:val="0"/>
      </w:pPr>
      <w:r w:rsidRPr="00E64513">
        <w:rPr>
          <w:highlight w:val="yellow"/>
        </w:rPr>
        <w:t>Time Log</w:t>
      </w:r>
      <w:r>
        <w:rPr>
          <w:highlight w:val="yellow"/>
        </w:rPr>
        <w:t xml:space="preserve"> on page 14</w:t>
      </w:r>
      <w:r>
        <w:tab/>
      </w:r>
      <w:r>
        <w:tab/>
      </w:r>
      <w:r>
        <w:tab/>
      </w:r>
      <w:r>
        <w:tab/>
      </w:r>
      <w:r>
        <w:tab/>
      </w:r>
      <w:r>
        <w:tab/>
      </w:r>
      <w:r>
        <w:tab/>
      </w:r>
      <w:r>
        <w:tab/>
        <w:t>1 point</w:t>
      </w:r>
    </w:p>
    <w:p w14:paraId="3A7E6675" w14:textId="31F08EFD" w:rsidR="00C82EAB" w:rsidRPr="006C4C17" w:rsidRDefault="00E64513" w:rsidP="00625954">
      <w:pPr>
        <w:widowControl w:val="0"/>
        <w:autoSpaceDE w:val="0"/>
        <w:autoSpaceDN w:val="0"/>
        <w:adjustRightInd w:val="0"/>
      </w:pPr>
      <w:r>
        <w:t xml:space="preserve">*Highlighted assignments are not required for those who are working full-time as a teach and/or have the 40 hours of observation waived due to your previous experience in the classroom. Make sure to still submit a document to the </w:t>
      </w:r>
      <w:proofErr w:type="spellStart"/>
      <w:r>
        <w:t>dropbox</w:t>
      </w:r>
      <w:proofErr w:type="spellEnd"/>
      <w:r>
        <w:t xml:space="preserve">, which states that your hours are waived. </w:t>
      </w:r>
      <w:r w:rsidR="00C82EAB" w:rsidRPr="006C4C17">
        <w:tab/>
      </w:r>
      <w:r w:rsidR="00C82EAB" w:rsidRPr="006C4C17">
        <w:tab/>
      </w:r>
    </w:p>
    <w:p w14:paraId="3888C04C" w14:textId="0446B6E4" w:rsidR="00252264" w:rsidRPr="006C4C17" w:rsidRDefault="00C82EAB" w:rsidP="00625954">
      <w:pPr>
        <w:widowControl w:val="0"/>
        <w:autoSpaceDE w:val="0"/>
        <w:autoSpaceDN w:val="0"/>
        <w:adjustRightInd w:val="0"/>
        <w:ind w:firstLine="720"/>
      </w:pPr>
      <w:r w:rsidRPr="006C4C17">
        <w:t xml:space="preserve">All requirements are due as listed in the syllabus.  </w:t>
      </w:r>
      <w:r w:rsidR="00425061">
        <w:t>However, based on when you are placed, due dates are flexible. If a placement comes later than expected, make sure to stay in contact with the instructor.</w:t>
      </w:r>
    </w:p>
    <w:p w14:paraId="7145FEDF" w14:textId="77777777" w:rsidR="00C82EAB" w:rsidRPr="006C4C17" w:rsidRDefault="00C82EAB" w:rsidP="006C4C17">
      <w:pPr>
        <w:pStyle w:val="Heading1"/>
        <w:jc w:val="left"/>
        <w:rPr>
          <w:b w:val="0"/>
          <w:sz w:val="24"/>
        </w:rPr>
      </w:pPr>
      <w:r w:rsidRPr="006C4C17">
        <w:rPr>
          <w:b w:val="0"/>
          <w:bCs w:val="0"/>
          <w:sz w:val="24"/>
        </w:rPr>
        <w:lastRenderedPageBreak/>
        <w:t>C</w:t>
      </w:r>
      <w:r w:rsidR="00A50A88" w:rsidRPr="006C4C17">
        <w:rPr>
          <w:b w:val="0"/>
          <w:bCs w:val="0"/>
          <w:sz w:val="24"/>
        </w:rPr>
        <w:t>OURSE DUE DATE</w:t>
      </w:r>
      <w:r w:rsidR="00252264" w:rsidRPr="006C4C17">
        <w:rPr>
          <w:b w:val="0"/>
          <w:bCs w:val="0"/>
          <w:sz w:val="24"/>
        </w:rPr>
        <w:t>:</w:t>
      </w:r>
    </w:p>
    <w:p w14:paraId="254F93FE" w14:textId="77777777" w:rsidR="007D1CE5" w:rsidRPr="006C4C17" w:rsidRDefault="007D1CE5" w:rsidP="006C4C17">
      <w:pPr>
        <w:widowControl w:val="0"/>
        <w:autoSpaceDE w:val="0"/>
        <w:autoSpaceDN w:val="0"/>
        <w:adjustRightInd w:val="0"/>
      </w:pPr>
    </w:p>
    <w:p w14:paraId="78ED4F29" w14:textId="5161CFEB" w:rsidR="00A50A88" w:rsidRPr="006C4C17" w:rsidRDefault="00622537" w:rsidP="006C4C17">
      <w:pPr>
        <w:widowControl w:val="0"/>
        <w:autoSpaceDE w:val="0"/>
        <w:autoSpaceDN w:val="0"/>
        <w:adjustRightInd w:val="0"/>
      </w:pPr>
      <w:r>
        <w:t>SUN</w:t>
      </w:r>
      <w:r w:rsidR="00A50A88" w:rsidRPr="006C4C17">
        <w:t xml:space="preserve">DAY, </w:t>
      </w:r>
      <w:r w:rsidR="001E4450">
        <w:t xml:space="preserve">December </w:t>
      </w:r>
      <w:r w:rsidR="00156F15">
        <w:t>7</w:t>
      </w:r>
      <w:r w:rsidR="00A50A88" w:rsidRPr="006C4C17">
        <w:t xml:space="preserve">:  </w:t>
      </w:r>
    </w:p>
    <w:p w14:paraId="4302DA92" w14:textId="77777777" w:rsidR="00A50A88" w:rsidRPr="006C4C17" w:rsidRDefault="00A50A88" w:rsidP="006C4C17">
      <w:pPr>
        <w:widowControl w:val="0"/>
        <w:autoSpaceDE w:val="0"/>
        <w:autoSpaceDN w:val="0"/>
        <w:adjustRightInd w:val="0"/>
      </w:pPr>
      <w:r w:rsidRPr="006C4C17">
        <w:tab/>
        <w:t xml:space="preserve">Reflective Paper on the </w:t>
      </w:r>
      <w:r w:rsidR="00E64513">
        <w:t>TEN</w:t>
      </w:r>
      <w:r w:rsidRPr="006C4C17">
        <w:t xml:space="preserve"> </w:t>
      </w:r>
      <w:proofErr w:type="spellStart"/>
      <w:r w:rsidRPr="006C4C17">
        <w:t>InTASC</w:t>
      </w:r>
      <w:proofErr w:type="spellEnd"/>
      <w:r w:rsidRPr="006C4C17">
        <w:t xml:space="preserve"> Standards Due through D2L</w:t>
      </w:r>
    </w:p>
    <w:p w14:paraId="5F87E47C" w14:textId="3C9C6A03" w:rsidR="00252264" w:rsidRPr="006C4C17" w:rsidRDefault="00E64513" w:rsidP="006C4C17">
      <w:pPr>
        <w:widowControl w:val="0"/>
        <w:autoSpaceDE w:val="0"/>
        <w:autoSpaceDN w:val="0"/>
        <w:adjustRightInd w:val="0"/>
        <w:rPr>
          <w:b/>
        </w:rPr>
      </w:pPr>
      <w:r>
        <w:rPr>
          <w:b/>
        </w:rPr>
        <w:t>All assignments must be submitted by this due date; however, it is encouraged that you do not procrastinate</w:t>
      </w:r>
      <w:r w:rsidR="001E4450">
        <w:rPr>
          <w:b/>
        </w:rPr>
        <w:t>,</w:t>
      </w:r>
      <w:r>
        <w:rPr>
          <w:b/>
        </w:rPr>
        <w:t xml:space="preserve"> and</w:t>
      </w:r>
      <w:r w:rsidR="001E4450">
        <w:rPr>
          <w:b/>
        </w:rPr>
        <w:t xml:space="preserve"> you should</w:t>
      </w:r>
      <w:r>
        <w:rPr>
          <w:b/>
        </w:rPr>
        <w:t xml:space="preserve"> submit your assignments as you complete them. </w:t>
      </w:r>
    </w:p>
    <w:p w14:paraId="7B5553E4" w14:textId="77777777" w:rsidR="00252264" w:rsidRPr="006C4C17" w:rsidRDefault="00252264" w:rsidP="006C4C17">
      <w:pPr>
        <w:widowControl w:val="0"/>
        <w:autoSpaceDE w:val="0"/>
        <w:autoSpaceDN w:val="0"/>
        <w:adjustRightInd w:val="0"/>
        <w:rPr>
          <w:b/>
        </w:rPr>
      </w:pPr>
    </w:p>
    <w:p w14:paraId="138052C8" w14:textId="77777777" w:rsidR="00252264" w:rsidRPr="006C4C17" w:rsidRDefault="00252264" w:rsidP="006C4C17">
      <w:pPr>
        <w:widowControl w:val="0"/>
        <w:autoSpaceDE w:val="0"/>
        <w:autoSpaceDN w:val="0"/>
        <w:adjustRightInd w:val="0"/>
        <w:rPr>
          <w:b/>
        </w:rPr>
      </w:pPr>
    </w:p>
    <w:p w14:paraId="3CF48D5C" w14:textId="77777777" w:rsidR="00C82EAB" w:rsidRPr="006C4C17" w:rsidRDefault="00C82EAB" w:rsidP="006C4C17">
      <w:pPr>
        <w:rPr>
          <w:b/>
        </w:rPr>
      </w:pPr>
      <w:r w:rsidRPr="006C4C17">
        <w:rPr>
          <w:b/>
        </w:rPr>
        <w:t>Procedures for Contacting School/Clinical Educator:</w:t>
      </w:r>
    </w:p>
    <w:p w14:paraId="0CDFDFF0" w14:textId="77777777" w:rsidR="00C82EAB" w:rsidRPr="006C4C17" w:rsidRDefault="00C82EAB" w:rsidP="006C4C17">
      <w:pPr>
        <w:ind w:left="720"/>
      </w:pPr>
    </w:p>
    <w:p w14:paraId="039EA1AE" w14:textId="77777777" w:rsidR="00C82EAB" w:rsidRPr="006C4C17" w:rsidRDefault="00C82EAB" w:rsidP="006C4C17">
      <w:pPr>
        <w:numPr>
          <w:ilvl w:val="0"/>
          <w:numId w:val="4"/>
        </w:numPr>
      </w:pPr>
      <w:r w:rsidRPr="006C4C17">
        <w:t>Call your school as soon as you are placed.  Tell the secretary who you are and that you are in the Pre-Admission Practicum and are working with [clinical educator’s name].  Ask for contact info (e-mail, phone, etc.) and then contact your clinical educator.</w:t>
      </w:r>
    </w:p>
    <w:p w14:paraId="77AD391E" w14:textId="77777777" w:rsidR="00C82EAB" w:rsidRPr="006C4C17" w:rsidRDefault="00C82EAB" w:rsidP="006C4C17"/>
    <w:p w14:paraId="4B753AD8" w14:textId="77777777" w:rsidR="00C82EAB" w:rsidRPr="006C4C17" w:rsidRDefault="00C82EAB" w:rsidP="006C4C17">
      <w:pPr>
        <w:numPr>
          <w:ilvl w:val="0"/>
          <w:numId w:val="4"/>
        </w:numPr>
      </w:pPr>
      <w:r w:rsidRPr="006C4C17">
        <w:t xml:space="preserve">Set a date for an initial visit and negotiate classroom observation dates and times with your clinical educator.  Complete Practicum Planning Form. </w:t>
      </w:r>
    </w:p>
    <w:p w14:paraId="6B5F4F8D" w14:textId="77777777" w:rsidR="00C82EAB" w:rsidRPr="006C4C17" w:rsidRDefault="00C82EAB" w:rsidP="006C4C17"/>
    <w:p w14:paraId="427BC152" w14:textId="77777777" w:rsidR="00C82EAB" w:rsidRPr="006C4C17" w:rsidRDefault="00C82EAB" w:rsidP="006C4C17">
      <w:pPr>
        <w:numPr>
          <w:ilvl w:val="0"/>
          <w:numId w:val="4"/>
        </w:numPr>
      </w:pPr>
      <w:r w:rsidRPr="006C4C17">
        <w:t xml:space="preserve">Be sure to check in at the office at the beginning of each visit.  </w:t>
      </w:r>
    </w:p>
    <w:p w14:paraId="20B42C40" w14:textId="77777777" w:rsidR="00C82EAB" w:rsidRPr="006C4C17" w:rsidRDefault="00C82EAB" w:rsidP="006C4C17"/>
    <w:p w14:paraId="3B125556" w14:textId="77777777" w:rsidR="00C82EAB" w:rsidRPr="006C4C17" w:rsidRDefault="00C82EAB" w:rsidP="006C4C17">
      <w:pPr>
        <w:numPr>
          <w:ilvl w:val="0"/>
          <w:numId w:val="4"/>
        </w:numPr>
      </w:pPr>
      <w:r w:rsidRPr="006C4C17">
        <w:t>Be pleasant, courteous, and professional at all times.  You are making your first impression on people in the field of education.  Dress professionally.</w:t>
      </w:r>
    </w:p>
    <w:p w14:paraId="4960A606" w14:textId="77777777" w:rsidR="00C82EAB" w:rsidRPr="006C4C17" w:rsidRDefault="00C82EAB" w:rsidP="006C4C17">
      <w:pPr>
        <w:ind w:left="720"/>
      </w:pPr>
    </w:p>
    <w:p w14:paraId="1BCE0F98" w14:textId="77777777" w:rsidR="00C82EAB" w:rsidRPr="006C4C17" w:rsidRDefault="00C82EAB" w:rsidP="006C4C17">
      <w:pPr>
        <w:pStyle w:val="Heading5"/>
        <w:rPr>
          <w:rFonts w:ascii="Times New Roman" w:hAnsi="Times New Roman" w:cs="Times New Roman"/>
          <w:b/>
          <w:color w:val="auto"/>
        </w:rPr>
      </w:pPr>
      <w:r w:rsidRPr="006C4C17">
        <w:rPr>
          <w:rFonts w:ascii="Times New Roman" w:hAnsi="Times New Roman" w:cs="Times New Roman"/>
          <w:b/>
          <w:color w:val="auto"/>
        </w:rPr>
        <w:t>Tips for Creating a Positive Field Experience:</w:t>
      </w:r>
    </w:p>
    <w:p w14:paraId="4B3904C6" w14:textId="77777777" w:rsidR="00C82EAB" w:rsidRPr="006C4C17" w:rsidRDefault="00C82EAB" w:rsidP="006C4C17">
      <w:pPr>
        <w:contextualSpacing/>
      </w:pPr>
    </w:p>
    <w:p w14:paraId="6578EF80" w14:textId="77777777" w:rsidR="00C82EAB" w:rsidRPr="006C4C17" w:rsidRDefault="00C82EAB" w:rsidP="007C1A38">
      <w:pPr>
        <w:pStyle w:val="ListParagraph"/>
        <w:numPr>
          <w:ilvl w:val="0"/>
          <w:numId w:val="5"/>
        </w:numPr>
      </w:pPr>
      <w:r w:rsidRPr="006C4C17">
        <w:t xml:space="preserve">Be genuinely enthusiastic and curious about teaching as a possible profession. </w:t>
      </w:r>
    </w:p>
    <w:p w14:paraId="6B88FDF4" w14:textId="77777777" w:rsidR="00C82EAB" w:rsidRPr="006C4C17" w:rsidRDefault="00C82EAB" w:rsidP="006C4C17">
      <w:pPr>
        <w:pStyle w:val="ListParagraph"/>
        <w:numPr>
          <w:ilvl w:val="0"/>
          <w:numId w:val="5"/>
        </w:numPr>
      </w:pPr>
      <w:r w:rsidRPr="006C4C17">
        <w:t>Show interest when talking with and listening to the clinical educator and K-12 students.</w:t>
      </w:r>
    </w:p>
    <w:p w14:paraId="01836E88" w14:textId="77777777" w:rsidR="00C82EAB" w:rsidRPr="006C4C17" w:rsidRDefault="00C82EAB" w:rsidP="006C4C17">
      <w:pPr>
        <w:pStyle w:val="ListParagraph"/>
        <w:numPr>
          <w:ilvl w:val="0"/>
          <w:numId w:val="5"/>
        </w:numPr>
      </w:pPr>
      <w:r w:rsidRPr="006C4C17">
        <w:t>Cooperate with the clinical educator, helping as asked, accepting direction, and being dependable.</w:t>
      </w:r>
    </w:p>
    <w:p w14:paraId="2A3418AC" w14:textId="77777777" w:rsidR="00C82EAB" w:rsidRPr="006C4C17" w:rsidRDefault="00C82EAB" w:rsidP="007C1A38">
      <w:pPr>
        <w:pStyle w:val="ListParagraph"/>
        <w:numPr>
          <w:ilvl w:val="0"/>
          <w:numId w:val="5"/>
        </w:numPr>
      </w:pPr>
      <w:r w:rsidRPr="006C4C17">
        <w:t>Take time to chat with the school secretaries, principal, and custodian about their roles and jobs within</w:t>
      </w:r>
      <w:r w:rsidR="007C1A38">
        <w:t xml:space="preserve"> </w:t>
      </w:r>
      <w:r w:rsidRPr="006C4C17">
        <w:t xml:space="preserve">the school structure.  </w:t>
      </w:r>
    </w:p>
    <w:p w14:paraId="2BA339FB" w14:textId="77777777" w:rsidR="00C82EAB" w:rsidRPr="006C4C17" w:rsidRDefault="00C82EAB" w:rsidP="007C1A38">
      <w:pPr>
        <w:pStyle w:val="ListParagraph"/>
        <w:numPr>
          <w:ilvl w:val="0"/>
          <w:numId w:val="5"/>
        </w:numPr>
      </w:pPr>
      <w:r w:rsidRPr="006C4C17">
        <w:t>Be punctual and in the classroom when the clinical educator expects you.</w:t>
      </w:r>
    </w:p>
    <w:p w14:paraId="2FF419B4" w14:textId="77777777" w:rsidR="00C82EAB" w:rsidRPr="006C4C17" w:rsidRDefault="00C82EAB" w:rsidP="006C4C17">
      <w:pPr>
        <w:pStyle w:val="ListParagraph"/>
        <w:numPr>
          <w:ilvl w:val="0"/>
          <w:numId w:val="5"/>
        </w:numPr>
      </w:pPr>
      <w:r w:rsidRPr="006C4C17">
        <w:t xml:space="preserve">Remember that confidentiality is imperative. </w:t>
      </w:r>
    </w:p>
    <w:p w14:paraId="428AE379" w14:textId="77777777" w:rsidR="00C82EAB" w:rsidRPr="006C4C17" w:rsidRDefault="00C82EAB" w:rsidP="006C4C17">
      <w:pPr>
        <w:pStyle w:val="ListParagraph"/>
        <w:numPr>
          <w:ilvl w:val="0"/>
          <w:numId w:val="5"/>
        </w:numPr>
      </w:pPr>
      <w:r w:rsidRPr="006C4C17">
        <w:t xml:space="preserve">Follow PK-12 students out to other rooms, such as the library, computers, music, etc. if possible.  Coordinate these visits with your clinical educator.  </w:t>
      </w:r>
    </w:p>
    <w:p w14:paraId="65456951" w14:textId="77777777" w:rsidR="00C82EAB" w:rsidRPr="006C4C17" w:rsidRDefault="00C82EAB" w:rsidP="006C4C17">
      <w:pPr>
        <w:pStyle w:val="ListParagraph"/>
        <w:numPr>
          <w:ilvl w:val="0"/>
          <w:numId w:val="5"/>
        </w:numPr>
      </w:pPr>
      <w:r w:rsidRPr="006C4C17">
        <w:t xml:space="preserve">Do not chew gum, eat candy or in any other way violate school rules. </w:t>
      </w:r>
    </w:p>
    <w:p w14:paraId="32E62E2E" w14:textId="77777777" w:rsidR="00C82EAB" w:rsidRPr="007C1A38" w:rsidRDefault="00C82EAB" w:rsidP="006C4C17">
      <w:pPr>
        <w:pStyle w:val="ListParagraph"/>
        <w:numPr>
          <w:ilvl w:val="0"/>
          <w:numId w:val="5"/>
        </w:numPr>
        <w:rPr>
          <w:b/>
        </w:rPr>
      </w:pPr>
      <w:r w:rsidRPr="006C4C17">
        <w:rPr>
          <w:b/>
        </w:rPr>
        <w:t>Leave all cell phones off while in the class room.</w:t>
      </w:r>
    </w:p>
    <w:p w14:paraId="438667D0" w14:textId="77777777" w:rsidR="00C82EAB" w:rsidRPr="006C4C17" w:rsidRDefault="00C82EAB" w:rsidP="007C1A38">
      <w:pPr>
        <w:pStyle w:val="ListParagraph"/>
        <w:numPr>
          <w:ilvl w:val="0"/>
          <w:numId w:val="5"/>
        </w:numPr>
      </w:pPr>
      <w:r w:rsidRPr="006C4C17">
        <w:t xml:space="preserve">Do not be critical or judgmental.  Avoid giving suggestions to your clinical educator! </w:t>
      </w:r>
    </w:p>
    <w:p w14:paraId="16496CE2" w14:textId="77777777" w:rsidR="00C82EAB" w:rsidRPr="006C4C17" w:rsidRDefault="00C82EAB" w:rsidP="007C1A38">
      <w:pPr>
        <w:pStyle w:val="ListParagraph"/>
        <w:numPr>
          <w:ilvl w:val="0"/>
          <w:numId w:val="5"/>
        </w:numPr>
      </w:pPr>
      <w:r w:rsidRPr="006C4C17">
        <w:t>Do not be left alone in the classroom with K-12 students.</w:t>
      </w:r>
    </w:p>
    <w:p w14:paraId="19E2D72C" w14:textId="77777777" w:rsidR="00C82EAB" w:rsidRPr="006C4C17" w:rsidRDefault="00C82EAB" w:rsidP="007C1A38">
      <w:pPr>
        <w:pStyle w:val="ListParagraph"/>
        <w:numPr>
          <w:ilvl w:val="0"/>
          <w:numId w:val="5"/>
        </w:numPr>
      </w:pPr>
      <w:r w:rsidRPr="006C4C17">
        <w:t xml:space="preserve">Participate in all events and duties that your clinical educator attends, if possible.  </w:t>
      </w:r>
    </w:p>
    <w:p w14:paraId="2E6567E3" w14:textId="77777777" w:rsidR="00C82EAB" w:rsidRPr="006C4C17" w:rsidRDefault="00C82EAB" w:rsidP="007C1A38">
      <w:pPr>
        <w:pStyle w:val="ListParagraph"/>
        <w:numPr>
          <w:ilvl w:val="0"/>
          <w:numId w:val="5"/>
        </w:numPr>
      </w:pPr>
      <w:r w:rsidRPr="006C4C17">
        <w:t xml:space="preserve">Ask to see teacher, PK-12 student, and/or parent handbooks, as well as school calendar.  </w:t>
      </w:r>
    </w:p>
    <w:p w14:paraId="034F2C16" w14:textId="77777777" w:rsidR="00C82EAB" w:rsidRPr="006C4C17" w:rsidRDefault="00C82EAB" w:rsidP="006C4C17">
      <w:pPr>
        <w:pStyle w:val="ListParagraph"/>
        <w:numPr>
          <w:ilvl w:val="0"/>
          <w:numId w:val="5"/>
        </w:numPr>
        <w:rPr>
          <w:b/>
        </w:rPr>
      </w:pPr>
      <w:r w:rsidRPr="006C4C17">
        <w:rPr>
          <w:b/>
        </w:rPr>
        <w:t xml:space="preserve">If there is a substitute, stay!  The substitute can sign the time log. </w:t>
      </w:r>
    </w:p>
    <w:p w14:paraId="0F5AF973" w14:textId="77777777" w:rsidR="00252264" w:rsidRDefault="00252264" w:rsidP="006C4C17">
      <w:pPr>
        <w:spacing w:after="200" w:line="276" w:lineRule="auto"/>
        <w:rPr>
          <w:b/>
        </w:rPr>
      </w:pPr>
    </w:p>
    <w:p w14:paraId="30205FC3" w14:textId="77777777" w:rsidR="00446C96" w:rsidRDefault="00446C96" w:rsidP="006C4C17">
      <w:pPr>
        <w:spacing w:after="200" w:line="276" w:lineRule="auto"/>
        <w:rPr>
          <w:b/>
        </w:rPr>
      </w:pPr>
    </w:p>
    <w:p w14:paraId="6506820C" w14:textId="77777777" w:rsidR="005A5B75" w:rsidRPr="006C4C17" w:rsidRDefault="005A5B75" w:rsidP="006C4C17">
      <w:pPr>
        <w:spacing w:after="200" w:line="276" w:lineRule="auto"/>
        <w:rPr>
          <w:b/>
        </w:rPr>
      </w:pPr>
    </w:p>
    <w:p w14:paraId="45B7E7C4" w14:textId="77777777" w:rsidR="00C82EAB" w:rsidRPr="006C4C17" w:rsidRDefault="00C82EAB" w:rsidP="006C4C17">
      <w:pPr>
        <w:spacing w:after="200" w:line="276" w:lineRule="auto"/>
      </w:pPr>
      <w:r w:rsidRPr="006C4C17">
        <w:rPr>
          <w:b/>
        </w:rPr>
        <w:lastRenderedPageBreak/>
        <w:t>DESCRIPTION OF REQUIREMENTS</w:t>
      </w:r>
      <w:r w:rsidR="00B30280" w:rsidRPr="006C4C17">
        <w:rPr>
          <w:b/>
        </w:rPr>
        <w:t xml:space="preserve"> for REFLECTIVE PAPER</w:t>
      </w:r>
    </w:p>
    <w:p w14:paraId="3B432923" w14:textId="77777777" w:rsidR="00C82EAB" w:rsidRPr="006C4C17" w:rsidRDefault="00B30280" w:rsidP="006C4C17">
      <w:pPr>
        <w:widowControl w:val="0"/>
        <w:autoSpaceDE w:val="0"/>
        <w:autoSpaceDN w:val="0"/>
        <w:adjustRightInd w:val="0"/>
        <w:rPr>
          <w:b/>
          <w:u w:val="single"/>
        </w:rPr>
      </w:pPr>
      <w:r w:rsidRPr="006C4C17">
        <w:rPr>
          <w:b/>
          <w:u w:val="single"/>
        </w:rPr>
        <w:t xml:space="preserve">Reflective Paper – </w:t>
      </w:r>
      <w:r w:rsidR="00446C96">
        <w:rPr>
          <w:b/>
          <w:u w:val="single"/>
        </w:rPr>
        <w:t>2</w:t>
      </w:r>
      <w:r w:rsidRPr="006C4C17">
        <w:rPr>
          <w:b/>
          <w:u w:val="single"/>
        </w:rPr>
        <w:t xml:space="preserve">00 points </w:t>
      </w:r>
      <w:r w:rsidR="00C82EAB" w:rsidRPr="006C4C17">
        <w:rPr>
          <w:b/>
          <w:u w:val="single"/>
        </w:rPr>
        <w:t xml:space="preserve"> </w:t>
      </w:r>
    </w:p>
    <w:p w14:paraId="1A8E02E0" w14:textId="2A1A2404" w:rsidR="00C82EAB" w:rsidRPr="006C4C17" w:rsidRDefault="00974796" w:rsidP="006C4C17">
      <w:pPr>
        <w:widowControl w:val="0"/>
        <w:autoSpaceDE w:val="0"/>
        <w:autoSpaceDN w:val="0"/>
        <w:adjustRightInd w:val="0"/>
        <w:rPr>
          <w:b/>
          <w:u w:val="single"/>
        </w:rPr>
      </w:pPr>
      <w:r w:rsidRPr="006C4C17">
        <w:rPr>
          <w:b/>
          <w:u w:val="single"/>
        </w:rPr>
        <w:t>Paper due</w:t>
      </w:r>
      <w:r w:rsidR="00652E83" w:rsidRPr="006C4C17">
        <w:rPr>
          <w:b/>
          <w:u w:val="single"/>
        </w:rPr>
        <w:t xml:space="preserve"> </w:t>
      </w:r>
      <w:r w:rsidR="001E4450">
        <w:rPr>
          <w:b/>
          <w:u w:val="single"/>
        </w:rPr>
        <w:t xml:space="preserve">December </w:t>
      </w:r>
      <w:r w:rsidR="00156F15">
        <w:rPr>
          <w:b/>
          <w:u w:val="single"/>
        </w:rPr>
        <w:t>7</w:t>
      </w:r>
    </w:p>
    <w:p w14:paraId="55111913" w14:textId="77777777" w:rsidR="00C82EAB" w:rsidRPr="006C4C17" w:rsidRDefault="00C82EAB" w:rsidP="006C4C17">
      <w:pPr>
        <w:widowControl w:val="0"/>
        <w:autoSpaceDE w:val="0"/>
        <w:autoSpaceDN w:val="0"/>
        <w:adjustRightInd w:val="0"/>
        <w:ind w:firstLine="720"/>
      </w:pPr>
    </w:p>
    <w:p w14:paraId="0BFBD59B" w14:textId="77777777" w:rsidR="00C82EAB" w:rsidRPr="006C4C17" w:rsidRDefault="00C82EAB" w:rsidP="006C4C17">
      <w:pPr>
        <w:widowControl w:val="0"/>
        <w:autoSpaceDE w:val="0"/>
        <w:autoSpaceDN w:val="0"/>
        <w:adjustRightInd w:val="0"/>
        <w:ind w:firstLine="720"/>
      </w:pPr>
      <w:r w:rsidRPr="006C4C17">
        <w:t xml:space="preserve">While in your placements, you will be asked to record observational notes during each of your classroom visits.  Based on these notes and your interview and discussions with your clinical educator, you will write a </w:t>
      </w:r>
      <w:r w:rsidR="00446C96">
        <w:t xml:space="preserve">four to six </w:t>
      </w:r>
      <w:r w:rsidRPr="006C4C17">
        <w:t>page, double</w:t>
      </w:r>
      <w:r w:rsidR="00446C96">
        <w:t>-</w:t>
      </w:r>
      <w:r w:rsidRPr="006C4C17">
        <w:t>spaced, final reflective</w:t>
      </w:r>
      <w:r w:rsidR="00652E83" w:rsidRPr="006C4C17">
        <w:t xml:space="preserve"> paper at the conclusion of your placement.  The</w:t>
      </w:r>
      <w:r w:rsidRPr="006C4C17">
        <w:t xml:space="preserve"> Reflective Paper must demonstrate that you know the ten </w:t>
      </w:r>
      <w:proofErr w:type="spellStart"/>
      <w:r w:rsidRPr="006C4C17">
        <w:t>InTASC</w:t>
      </w:r>
      <w:proofErr w:type="spellEnd"/>
      <w:r w:rsidRPr="006C4C17">
        <w:t xml:space="preserve"> Standards and are able to understand good practices when you observe them in classrooms.  Use the information you gathered through your observations and discussions with your clinical educators.    </w:t>
      </w:r>
    </w:p>
    <w:p w14:paraId="573E5DC5" w14:textId="77777777" w:rsidR="00C82EAB" w:rsidRPr="006C4C17" w:rsidRDefault="00C82EAB" w:rsidP="006C4C17">
      <w:pPr>
        <w:widowControl w:val="0"/>
        <w:autoSpaceDE w:val="0"/>
        <w:autoSpaceDN w:val="0"/>
        <w:adjustRightInd w:val="0"/>
        <w:ind w:firstLine="720"/>
      </w:pPr>
    </w:p>
    <w:p w14:paraId="0EA02CD4" w14:textId="77777777" w:rsidR="00C82EAB" w:rsidRPr="006C4C17" w:rsidRDefault="00C82EAB" w:rsidP="006C4C17">
      <w:pPr>
        <w:pStyle w:val="ListParagraph"/>
        <w:widowControl w:val="0"/>
        <w:numPr>
          <w:ilvl w:val="0"/>
          <w:numId w:val="15"/>
        </w:numPr>
        <w:autoSpaceDE w:val="0"/>
        <w:autoSpaceDN w:val="0"/>
        <w:adjustRightInd w:val="0"/>
      </w:pPr>
      <w:r w:rsidRPr="006C4C17">
        <w:rPr>
          <w:b/>
        </w:rPr>
        <w:t>Begin</w:t>
      </w:r>
      <w:r w:rsidR="00652E83" w:rsidRPr="006C4C17">
        <w:t xml:space="preserve"> the</w:t>
      </w:r>
      <w:r w:rsidRPr="006C4C17">
        <w:t xml:space="preserve"> paper with a short description of the school and the classroom, detailing the name of the school, the name of the clinical educator, the grade level and subject.  </w:t>
      </w:r>
    </w:p>
    <w:p w14:paraId="31E487D3" w14:textId="77777777" w:rsidR="00C82EAB" w:rsidRPr="006C4C17" w:rsidRDefault="00652E83" w:rsidP="006C4C17">
      <w:pPr>
        <w:pStyle w:val="ListParagraph"/>
        <w:widowControl w:val="0"/>
        <w:numPr>
          <w:ilvl w:val="0"/>
          <w:numId w:val="15"/>
        </w:numPr>
        <w:autoSpaceDE w:val="0"/>
        <w:autoSpaceDN w:val="0"/>
        <w:adjustRightInd w:val="0"/>
      </w:pPr>
      <w:r w:rsidRPr="006C4C17">
        <w:t>The majority of the</w:t>
      </w:r>
      <w:r w:rsidR="00C82EAB" w:rsidRPr="006C4C17">
        <w:t xml:space="preserve"> paper should </w:t>
      </w:r>
      <w:r w:rsidR="00C82EAB" w:rsidRPr="006C4C17">
        <w:rPr>
          <w:b/>
          <w:bCs/>
        </w:rPr>
        <w:t xml:space="preserve">address all ten </w:t>
      </w:r>
      <w:proofErr w:type="spellStart"/>
      <w:r w:rsidR="00C82EAB" w:rsidRPr="006C4C17">
        <w:rPr>
          <w:b/>
          <w:bCs/>
        </w:rPr>
        <w:t>InTASC</w:t>
      </w:r>
      <w:proofErr w:type="spellEnd"/>
      <w:r w:rsidR="00C82EAB" w:rsidRPr="006C4C17">
        <w:rPr>
          <w:b/>
          <w:bCs/>
        </w:rPr>
        <w:t xml:space="preserve"> standards as described on pages 7 – </w:t>
      </w:r>
      <w:r w:rsidR="00446C96">
        <w:rPr>
          <w:b/>
          <w:bCs/>
        </w:rPr>
        <w:t>10</w:t>
      </w:r>
      <w:r w:rsidR="00C82EAB" w:rsidRPr="006C4C17">
        <w:rPr>
          <w:b/>
          <w:bCs/>
        </w:rPr>
        <w:t xml:space="preserve"> of your </w:t>
      </w:r>
      <w:proofErr w:type="gramStart"/>
      <w:r w:rsidR="00C82EAB" w:rsidRPr="006C4C17">
        <w:rPr>
          <w:b/>
          <w:bCs/>
        </w:rPr>
        <w:t>syllabus</w:t>
      </w:r>
      <w:proofErr w:type="gramEnd"/>
      <w:r w:rsidR="00C82EAB" w:rsidRPr="006C4C17">
        <w:t xml:space="preserve">.  For each </w:t>
      </w:r>
      <w:proofErr w:type="spellStart"/>
      <w:r w:rsidR="00C82EAB" w:rsidRPr="006C4C17">
        <w:t>InTASC</w:t>
      </w:r>
      <w:proofErr w:type="spellEnd"/>
      <w:r w:rsidR="00C82EAB" w:rsidRPr="006C4C17">
        <w:t xml:space="preserve"> standard, </w:t>
      </w:r>
      <w:r w:rsidR="00C82EAB" w:rsidRPr="006C4C17">
        <w:rPr>
          <w:b/>
        </w:rPr>
        <w:t xml:space="preserve">first </w:t>
      </w:r>
      <w:r w:rsidR="00C82EAB" w:rsidRPr="006C4C17">
        <w:t xml:space="preserve">describe what the standard is </w:t>
      </w:r>
      <w:r w:rsidR="00C82EAB" w:rsidRPr="006C4C17">
        <w:rPr>
          <w:i/>
          <w:u w:val="single"/>
        </w:rPr>
        <w:t>in your own words</w:t>
      </w:r>
      <w:r w:rsidR="00C82EAB" w:rsidRPr="006C4C17">
        <w:rPr>
          <w:u w:val="single"/>
        </w:rPr>
        <w:t>.</w:t>
      </w:r>
      <w:r w:rsidR="00C82EAB" w:rsidRPr="006C4C17">
        <w:t xml:space="preserve">  </w:t>
      </w:r>
      <w:r w:rsidR="00C82EAB" w:rsidRPr="006C4C17">
        <w:rPr>
          <w:b/>
        </w:rPr>
        <w:t>Second</w:t>
      </w:r>
      <w:r w:rsidR="00C82EAB" w:rsidRPr="006C4C17">
        <w:t xml:space="preserve">, give specific examples of each standard based on your discussions, your clinical educator interview and field experience observations.  </w:t>
      </w:r>
    </w:p>
    <w:p w14:paraId="273B7615" w14:textId="77777777" w:rsidR="00C82EAB" w:rsidRPr="006C4C17" w:rsidRDefault="00C82EAB" w:rsidP="006C4C17">
      <w:pPr>
        <w:pStyle w:val="ListParagraph"/>
        <w:widowControl w:val="0"/>
        <w:numPr>
          <w:ilvl w:val="0"/>
          <w:numId w:val="15"/>
        </w:numPr>
        <w:autoSpaceDE w:val="0"/>
        <w:autoSpaceDN w:val="0"/>
        <w:adjustRightInd w:val="0"/>
      </w:pPr>
      <w:r w:rsidRPr="006C4C17">
        <w:rPr>
          <w:b/>
        </w:rPr>
        <w:t>End</w:t>
      </w:r>
      <w:r w:rsidRPr="006C4C17">
        <w:t xml:space="preserve"> the paper with your own personal and professional conclusions.  Include reactions to each experience and the implementation of the standards.  </w:t>
      </w:r>
      <w:r w:rsidRPr="006C4C17">
        <w:rPr>
          <w:i/>
        </w:rPr>
        <w:t xml:space="preserve">In addition, </w:t>
      </w:r>
      <w:r w:rsidRPr="006C4C17">
        <w:t xml:space="preserve">discuss what you have learned overall about teaching based on your time in the classroom and what you have learned about the ten </w:t>
      </w:r>
      <w:proofErr w:type="spellStart"/>
      <w:r w:rsidRPr="006C4C17">
        <w:t>InTASC</w:t>
      </w:r>
      <w:proofErr w:type="spellEnd"/>
      <w:r w:rsidRPr="006C4C17">
        <w:t xml:space="preserve"> standards overall as they relate to your future career as a teacher.   </w:t>
      </w:r>
    </w:p>
    <w:p w14:paraId="2F2DC199" w14:textId="77777777" w:rsidR="00C82EAB" w:rsidRPr="006C4C17" w:rsidRDefault="00C82EAB" w:rsidP="006C4C17">
      <w:pPr>
        <w:pStyle w:val="ListParagraph"/>
        <w:widowControl w:val="0"/>
        <w:autoSpaceDE w:val="0"/>
        <w:autoSpaceDN w:val="0"/>
        <w:adjustRightInd w:val="0"/>
        <w:ind w:left="1080"/>
      </w:pPr>
    </w:p>
    <w:p w14:paraId="0968C661" w14:textId="77777777" w:rsidR="00C82EAB" w:rsidRPr="00446C96" w:rsidRDefault="00C82EAB" w:rsidP="00446C96">
      <w:pPr>
        <w:widowControl w:val="0"/>
        <w:autoSpaceDE w:val="0"/>
        <w:autoSpaceDN w:val="0"/>
        <w:adjustRightInd w:val="0"/>
        <w:jc w:val="center"/>
        <w:rPr>
          <w:b/>
          <w:sz w:val="28"/>
          <w:szCs w:val="28"/>
        </w:rPr>
      </w:pPr>
      <w:r w:rsidRPr="00446C96">
        <w:rPr>
          <w:b/>
          <w:sz w:val="28"/>
          <w:szCs w:val="28"/>
        </w:rPr>
        <w:t>If you received approval for experiential substitution and some or all of your hours were wa</w:t>
      </w:r>
      <w:r w:rsidR="00652E83" w:rsidRPr="00446C96">
        <w:rPr>
          <w:b/>
          <w:sz w:val="28"/>
          <w:szCs w:val="28"/>
        </w:rPr>
        <w:t>ived, the paper</w:t>
      </w:r>
      <w:r w:rsidRPr="00446C96">
        <w:rPr>
          <w:b/>
          <w:sz w:val="28"/>
          <w:szCs w:val="28"/>
        </w:rPr>
        <w:t xml:space="preserve"> will be based on your previous experiences.</w:t>
      </w:r>
    </w:p>
    <w:p w14:paraId="138F28C5" w14:textId="77777777" w:rsidR="00C82EAB" w:rsidRPr="006C4C17" w:rsidRDefault="00C82EAB" w:rsidP="006C4C17">
      <w:pPr>
        <w:widowControl w:val="0"/>
        <w:autoSpaceDE w:val="0"/>
        <w:autoSpaceDN w:val="0"/>
        <w:adjustRightInd w:val="0"/>
      </w:pPr>
    </w:p>
    <w:p w14:paraId="761BC383" w14:textId="77777777" w:rsidR="00C82EAB" w:rsidRPr="006C4C17" w:rsidRDefault="00C82EAB" w:rsidP="006C4C17">
      <w:pPr>
        <w:widowControl w:val="0"/>
        <w:autoSpaceDE w:val="0"/>
        <w:autoSpaceDN w:val="0"/>
        <w:adjustRightInd w:val="0"/>
        <w:rPr>
          <w:i/>
          <w:u w:val="single"/>
        </w:rPr>
      </w:pPr>
      <w:r w:rsidRPr="006C4C17">
        <w:rPr>
          <w:i/>
          <w:u w:val="single"/>
        </w:rPr>
        <w:t xml:space="preserve">NOTE:    Use Times New Roman, </w:t>
      </w:r>
      <w:proofErr w:type="gramStart"/>
      <w:r w:rsidRPr="006C4C17">
        <w:rPr>
          <w:i/>
          <w:u w:val="single"/>
        </w:rPr>
        <w:t>12 point</w:t>
      </w:r>
      <w:proofErr w:type="gramEnd"/>
      <w:r w:rsidRPr="006C4C17">
        <w:rPr>
          <w:i/>
          <w:u w:val="single"/>
        </w:rPr>
        <w:t>, Double Space</w:t>
      </w:r>
    </w:p>
    <w:p w14:paraId="22287067" w14:textId="77777777" w:rsidR="00C82EAB" w:rsidRPr="006C4C17" w:rsidRDefault="00C82EAB" w:rsidP="006C4C17">
      <w:pPr>
        <w:pStyle w:val="ListParagraph"/>
        <w:widowControl w:val="0"/>
        <w:autoSpaceDE w:val="0"/>
        <w:autoSpaceDN w:val="0"/>
        <w:adjustRightInd w:val="0"/>
      </w:pPr>
      <w:r w:rsidRPr="006C4C17">
        <w:t xml:space="preserve">   </w:t>
      </w:r>
    </w:p>
    <w:p w14:paraId="046CE3FB" w14:textId="77777777" w:rsidR="00C82EAB" w:rsidRPr="006C4C17" w:rsidRDefault="00C82EAB" w:rsidP="006C4C17">
      <w:pPr>
        <w:spacing w:after="200" w:line="276" w:lineRule="auto"/>
        <w:rPr>
          <w:b/>
          <w:u w:val="single"/>
        </w:rPr>
      </w:pPr>
      <w:r w:rsidRPr="006C4C17">
        <w:rPr>
          <w:b/>
          <w:u w:val="single"/>
        </w:rPr>
        <w:t>Evaluation Guide for</w:t>
      </w:r>
      <w:r w:rsidR="00652E83" w:rsidRPr="006C4C17">
        <w:rPr>
          <w:b/>
          <w:u w:val="single"/>
        </w:rPr>
        <w:t xml:space="preserve"> Reflective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7808"/>
      </w:tblGrid>
      <w:tr w:rsidR="00C82EAB" w:rsidRPr="006C4C17" w14:paraId="6FC6B04D" w14:textId="77777777" w:rsidTr="00B30280">
        <w:tc>
          <w:tcPr>
            <w:tcW w:w="1638" w:type="dxa"/>
          </w:tcPr>
          <w:p w14:paraId="6072CF60" w14:textId="77777777" w:rsidR="00C82EAB" w:rsidRPr="006C4C17" w:rsidRDefault="00C82EAB" w:rsidP="006C4C17">
            <w:pPr>
              <w:widowControl w:val="0"/>
              <w:autoSpaceDE w:val="0"/>
              <w:autoSpaceDN w:val="0"/>
              <w:adjustRightInd w:val="0"/>
              <w:rPr>
                <w:b/>
              </w:rPr>
            </w:pPr>
            <w:r w:rsidRPr="006C4C17">
              <w:rPr>
                <w:b/>
              </w:rPr>
              <w:t>A:  9</w:t>
            </w:r>
            <w:r w:rsidR="00446C96">
              <w:rPr>
                <w:b/>
              </w:rPr>
              <w:t xml:space="preserve">0—100 </w:t>
            </w:r>
          </w:p>
        </w:tc>
        <w:tc>
          <w:tcPr>
            <w:tcW w:w="8514" w:type="dxa"/>
          </w:tcPr>
          <w:p w14:paraId="2F8A82BF" w14:textId="77777777" w:rsidR="00C82EAB" w:rsidRPr="006C4C17" w:rsidRDefault="00C82EAB" w:rsidP="006C4C17">
            <w:pPr>
              <w:widowControl w:val="0"/>
              <w:autoSpaceDE w:val="0"/>
              <w:autoSpaceDN w:val="0"/>
              <w:adjustRightInd w:val="0"/>
              <w:rPr>
                <w:b/>
              </w:rPr>
            </w:pPr>
            <w:r w:rsidRPr="006C4C17">
              <w:t xml:space="preserve">The reflective paper is clear, precise and documents and references all ten </w:t>
            </w:r>
            <w:proofErr w:type="spellStart"/>
            <w:r w:rsidRPr="006C4C17">
              <w:t>InTASC</w:t>
            </w:r>
            <w:proofErr w:type="spellEnd"/>
            <w:r w:rsidRPr="006C4C17">
              <w:t xml:space="preserve"> Standards.  Terms and observations are recorded correctly.  The paper analyzes issues and concepts, distinguishes relevant examples and is focused.  Correct spelling, punctuation, grammar, and proper sentence structure are present.  It is a well written, professional reflection.</w:t>
            </w:r>
          </w:p>
        </w:tc>
      </w:tr>
      <w:tr w:rsidR="00C82EAB" w:rsidRPr="006C4C17" w14:paraId="3144B3B2" w14:textId="77777777" w:rsidTr="00B30280">
        <w:tc>
          <w:tcPr>
            <w:tcW w:w="1638" w:type="dxa"/>
          </w:tcPr>
          <w:p w14:paraId="34666EC9" w14:textId="77777777" w:rsidR="00C82EAB" w:rsidRPr="006C4C17" w:rsidRDefault="00C82EAB" w:rsidP="006C4C17">
            <w:pPr>
              <w:widowControl w:val="0"/>
              <w:autoSpaceDE w:val="0"/>
              <w:autoSpaceDN w:val="0"/>
              <w:adjustRightInd w:val="0"/>
              <w:rPr>
                <w:b/>
              </w:rPr>
            </w:pPr>
            <w:r w:rsidRPr="006C4C17">
              <w:rPr>
                <w:b/>
              </w:rPr>
              <w:t>B:  8</w:t>
            </w:r>
            <w:r w:rsidR="00446C96">
              <w:rPr>
                <w:b/>
              </w:rPr>
              <w:t xml:space="preserve">0—90 </w:t>
            </w:r>
          </w:p>
        </w:tc>
        <w:tc>
          <w:tcPr>
            <w:tcW w:w="8514" w:type="dxa"/>
          </w:tcPr>
          <w:p w14:paraId="58B4F5C0" w14:textId="77777777" w:rsidR="00C82EAB" w:rsidRPr="006C4C17" w:rsidRDefault="00C82EAB" w:rsidP="006C4C17">
            <w:pPr>
              <w:widowControl w:val="0"/>
              <w:autoSpaceDE w:val="0"/>
              <w:autoSpaceDN w:val="0"/>
              <w:adjustRightInd w:val="0"/>
            </w:pPr>
            <w:r w:rsidRPr="006C4C17">
              <w:t xml:space="preserve">The reflective paper is generally well written and references all ten </w:t>
            </w:r>
            <w:proofErr w:type="spellStart"/>
            <w:r w:rsidRPr="006C4C17">
              <w:t>InTASC</w:t>
            </w:r>
            <w:proofErr w:type="spellEnd"/>
            <w:r w:rsidRPr="006C4C17">
              <w:t xml:space="preserve"> standards, yet may need organization to focus.  It typically uses theoretical terms and concepts; however, may lack relevant examples in some standards.  The paper shows originality, knowledge, and sincerity.  In addition, there may be minimal mechanical errors in spelling, grammar, punctuation or sentence structure.  </w:t>
            </w:r>
          </w:p>
        </w:tc>
      </w:tr>
      <w:tr w:rsidR="00C82EAB" w:rsidRPr="006C4C17" w14:paraId="23733A42" w14:textId="77777777" w:rsidTr="00B30280">
        <w:tc>
          <w:tcPr>
            <w:tcW w:w="1638" w:type="dxa"/>
          </w:tcPr>
          <w:p w14:paraId="33AE918D" w14:textId="77777777" w:rsidR="00C82EAB" w:rsidRPr="006C4C17" w:rsidRDefault="00C82EAB" w:rsidP="006C4C17">
            <w:pPr>
              <w:widowControl w:val="0"/>
              <w:autoSpaceDE w:val="0"/>
              <w:autoSpaceDN w:val="0"/>
              <w:adjustRightInd w:val="0"/>
              <w:rPr>
                <w:b/>
              </w:rPr>
            </w:pPr>
            <w:r w:rsidRPr="006C4C17">
              <w:rPr>
                <w:b/>
              </w:rPr>
              <w:t>C:  7</w:t>
            </w:r>
            <w:r w:rsidR="00446C96">
              <w:rPr>
                <w:b/>
              </w:rPr>
              <w:t xml:space="preserve">0—80 </w:t>
            </w:r>
          </w:p>
        </w:tc>
        <w:tc>
          <w:tcPr>
            <w:tcW w:w="8514" w:type="dxa"/>
          </w:tcPr>
          <w:p w14:paraId="4B12988D" w14:textId="77777777" w:rsidR="00C82EAB" w:rsidRPr="006C4C17" w:rsidRDefault="00C82EAB" w:rsidP="006C4C17">
            <w:pPr>
              <w:widowControl w:val="0"/>
              <w:autoSpaceDE w:val="0"/>
              <w:autoSpaceDN w:val="0"/>
              <w:adjustRightInd w:val="0"/>
            </w:pPr>
            <w:r w:rsidRPr="006C4C17">
              <w:t xml:space="preserve">The reflective paper is a fair summary of your understanding of all ten </w:t>
            </w:r>
            <w:proofErr w:type="spellStart"/>
            <w:r w:rsidRPr="006C4C17">
              <w:t>InTASC</w:t>
            </w:r>
            <w:proofErr w:type="spellEnd"/>
            <w:r w:rsidRPr="006C4C17">
              <w:t xml:space="preserve"> standards; </w:t>
            </w:r>
            <w:proofErr w:type="gramStart"/>
            <w:r w:rsidRPr="006C4C17">
              <w:t>however</w:t>
            </w:r>
            <w:proofErr w:type="gramEnd"/>
            <w:r w:rsidRPr="006C4C17">
              <w:t xml:space="preserve"> there are some problems matching examples to </w:t>
            </w:r>
            <w:r w:rsidRPr="006C4C17">
              <w:lastRenderedPageBreak/>
              <w:t xml:space="preserve">standards causing the reader to be confused or the definitions provided are incorrect, incomplete or not in your own words.  There may be several mechanical concerns with spelling, punctuation, grammar, and sentence structure. </w:t>
            </w:r>
          </w:p>
        </w:tc>
      </w:tr>
      <w:tr w:rsidR="00C82EAB" w:rsidRPr="006C4C17" w14:paraId="1A1FCE61" w14:textId="77777777" w:rsidTr="00B30280">
        <w:tc>
          <w:tcPr>
            <w:tcW w:w="1638" w:type="dxa"/>
          </w:tcPr>
          <w:p w14:paraId="168EB212" w14:textId="77777777" w:rsidR="00C82EAB" w:rsidRPr="006C4C17" w:rsidRDefault="00C82EAB" w:rsidP="006C4C17">
            <w:pPr>
              <w:widowControl w:val="0"/>
              <w:autoSpaceDE w:val="0"/>
              <w:autoSpaceDN w:val="0"/>
              <w:adjustRightInd w:val="0"/>
              <w:rPr>
                <w:b/>
              </w:rPr>
            </w:pPr>
            <w:r w:rsidRPr="006C4C17">
              <w:rPr>
                <w:b/>
              </w:rPr>
              <w:lastRenderedPageBreak/>
              <w:t xml:space="preserve">D:  </w:t>
            </w:r>
            <w:r w:rsidR="00446C96">
              <w:rPr>
                <w:b/>
              </w:rPr>
              <w:t xml:space="preserve">60—70 </w:t>
            </w:r>
          </w:p>
        </w:tc>
        <w:tc>
          <w:tcPr>
            <w:tcW w:w="8514" w:type="dxa"/>
          </w:tcPr>
          <w:p w14:paraId="7B5229F0" w14:textId="77777777" w:rsidR="00C82EAB" w:rsidRPr="006C4C17" w:rsidRDefault="00C82EAB" w:rsidP="006C4C17">
            <w:pPr>
              <w:widowControl w:val="0"/>
              <w:autoSpaceDE w:val="0"/>
              <w:autoSpaceDN w:val="0"/>
              <w:adjustRightInd w:val="0"/>
            </w:pPr>
            <w:r w:rsidRPr="006C4C17">
              <w:t>The reflective paper contains many problems matching examples to the standards, which are not always summarized correctly impeding the reader’s ability to comprehend your understanding of the standards.  There may be many problems with spelling, punctuation, grammar and sentence structure.</w:t>
            </w:r>
          </w:p>
        </w:tc>
      </w:tr>
      <w:tr w:rsidR="00C82EAB" w:rsidRPr="006C4C17" w14:paraId="2AA813A3" w14:textId="77777777" w:rsidTr="00B30280">
        <w:tc>
          <w:tcPr>
            <w:tcW w:w="1638" w:type="dxa"/>
          </w:tcPr>
          <w:p w14:paraId="513D322F" w14:textId="77777777" w:rsidR="00C82EAB" w:rsidRPr="006C4C17" w:rsidRDefault="00C82EAB" w:rsidP="006C4C17">
            <w:pPr>
              <w:widowControl w:val="0"/>
              <w:autoSpaceDE w:val="0"/>
              <w:autoSpaceDN w:val="0"/>
              <w:adjustRightInd w:val="0"/>
              <w:rPr>
                <w:b/>
              </w:rPr>
            </w:pPr>
            <w:r w:rsidRPr="006C4C17">
              <w:rPr>
                <w:b/>
              </w:rPr>
              <w:t xml:space="preserve">F:  less than </w:t>
            </w:r>
            <w:r w:rsidR="00446C96">
              <w:rPr>
                <w:b/>
              </w:rPr>
              <w:t>6</w:t>
            </w:r>
            <w:r w:rsidRPr="006C4C17">
              <w:rPr>
                <w:b/>
              </w:rPr>
              <w:t>0</w:t>
            </w:r>
          </w:p>
        </w:tc>
        <w:tc>
          <w:tcPr>
            <w:tcW w:w="8514" w:type="dxa"/>
          </w:tcPr>
          <w:p w14:paraId="33BB11D6" w14:textId="77777777" w:rsidR="00C82EAB" w:rsidRPr="006C4C17" w:rsidRDefault="00C82EAB" w:rsidP="006C4C17">
            <w:pPr>
              <w:widowControl w:val="0"/>
              <w:autoSpaceDE w:val="0"/>
              <w:autoSpaceDN w:val="0"/>
              <w:adjustRightInd w:val="0"/>
            </w:pPr>
            <w:r w:rsidRPr="006C4C17">
              <w:t xml:space="preserve">The reflective paper contains incorrect and/or incomplete descriptions of the ten </w:t>
            </w:r>
            <w:proofErr w:type="spellStart"/>
            <w:r w:rsidRPr="006C4C17">
              <w:t>InTASC</w:t>
            </w:r>
            <w:proofErr w:type="spellEnd"/>
            <w:r w:rsidRPr="006C4C17">
              <w:t xml:space="preserve"> standards and extensive problems with matching specific examples to the standards.  There are numerous errors in grammar, punctuation, spelling and sentence structure which interfere with the reading of the paper, making it difficult to comprehend.  </w:t>
            </w:r>
          </w:p>
        </w:tc>
      </w:tr>
    </w:tbl>
    <w:p w14:paraId="0D062657" w14:textId="77777777" w:rsidR="005B121D" w:rsidRPr="006C4C17" w:rsidRDefault="005B121D" w:rsidP="006C4C17">
      <w:pPr>
        <w:rPr>
          <w:b/>
          <w:bCs/>
        </w:rPr>
      </w:pPr>
    </w:p>
    <w:p w14:paraId="3FF98E14" w14:textId="77777777" w:rsidR="00446C96" w:rsidRDefault="00446C96" w:rsidP="006C4C17">
      <w:pPr>
        <w:rPr>
          <w:b/>
          <w:bCs/>
        </w:rPr>
      </w:pPr>
    </w:p>
    <w:p w14:paraId="63CC7120" w14:textId="77777777" w:rsidR="00446C96" w:rsidRDefault="00446C96" w:rsidP="006C4C17">
      <w:pPr>
        <w:rPr>
          <w:b/>
          <w:bCs/>
        </w:rPr>
      </w:pPr>
    </w:p>
    <w:p w14:paraId="351CCCFD" w14:textId="77777777" w:rsidR="00446C96" w:rsidRDefault="00446C96" w:rsidP="006C4C17">
      <w:pPr>
        <w:rPr>
          <w:b/>
          <w:bCs/>
        </w:rPr>
      </w:pPr>
    </w:p>
    <w:p w14:paraId="2CF0E31F" w14:textId="77777777" w:rsidR="00446C96" w:rsidRDefault="00446C96" w:rsidP="006C4C17">
      <w:pPr>
        <w:rPr>
          <w:b/>
          <w:bCs/>
        </w:rPr>
      </w:pPr>
    </w:p>
    <w:p w14:paraId="3045F49A" w14:textId="77777777" w:rsidR="00446C96" w:rsidRDefault="00446C96" w:rsidP="006C4C17">
      <w:pPr>
        <w:rPr>
          <w:b/>
          <w:bCs/>
        </w:rPr>
      </w:pPr>
    </w:p>
    <w:p w14:paraId="06C597B5" w14:textId="77777777" w:rsidR="00446C96" w:rsidRDefault="00446C96" w:rsidP="006C4C17">
      <w:pPr>
        <w:rPr>
          <w:b/>
          <w:bCs/>
        </w:rPr>
      </w:pPr>
    </w:p>
    <w:p w14:paraId="6559B379" w14:textId="77777777" w:rsidR="00446C96" w:rsidRDefault="00446C96" w:rsidP="006C4C17">
      <w:pPr>
        <w:rPr>
          <w:b/>
          <w:bCs/>
        </w:rPr>
      </w:pPr>
    </w:p>
    <w:p w14:paraId="3D47160E" w14:textId="77777777" w:rsidR="00446C96" w:rsidRDefault="00446C96" w:rsidP="006C4C17">
      <w:pPr>
        <w:rPr>
          <w:b/>
          <w:bCs/>
        </w:rPr>
      </w:pPr>
    </w:p>
    <w:p w14:paraId="6B25DC8B" w14:textId="77777777" w:rsidR="00446C96" w:rsidRDefault="00446C96" w:rsidP="006C4C17">
      <w:pPr>
        <w:rPr>
          <w:b/>
          <w:bCs/>
        </w:rPr>
      </w:pPr>
    </w:p>
    <w:p w14:paraId="268AA8F3" w14:textId="77777777" w:rsidR="00446C96" w:rsidRDefault="00446C96" w:rsidP="006C4C17">
      <w:pPr>
        <w:rPr>
          <w:b/>
          <w:bCs/>
        </w:rPr>
      </w:pPr>
    </w:p>
    <w:p w14:paraId="30802DD9" w14:textId="77777777" w:rsidR="00446C96" w:rsidRDefault="00446C96" w:rsidP="006C4C17">
      <w:pPr>
        <w:rPr>
          <w:b/>
          <w:bCs/>
        </w:rPr>
      </w:pPr>
    </w:p>
    <w:p w14:paraId="406BA0D1" w14:textId="77777777" w:rsidR="00446C96" w:rsidRDefault="00446C96" w:rsidP="006C4C17">
      <w:pPr>
        <w:rPr>
          <w:b/>
          <w:bCs/>
        </w:rPr>
      </w:pPr>
    </w:p>
    <w:p w14:paraId="7C055A99" w14:textId="77777777" w:rsidR="00446C96" w:rsidRDefault="00446C96" w:rsidP="006C4C17">
      <w:pPr>
        <w:rPr>
          <w:b/>
          <w:bCs/>
        </w:rPr>
      </w:pPr>
    </w:p>
    <w:p w14:paraId="74719644" w14:textId="77777777" w:rsidR="00446C96" w:rsidRDefault="00446C96" w:rsidP="006C4C17">
      <w:pPr>
        <w:rPr>
          <w:b/>
          <w:bCs/>
        </w:rPr>
      </w:pPr>
    </w:p>
    <w:p w14:paraId="449EA41E" w14:textId="77777777" w:rsidR="00446C96" w:rsidRDefault="00446C96" w:rsidP="006C4C17">
      <w:pPr>
        <w:rPr>
          <w:b/>
          <w:bCs/>
        </w:rPr>
      </w:pPr>
    </w:p>
    <w:p w14:paraId="150ADEA7" w14:textId="77777777" w:rsidR="00446C96" w:rsidRDefault="00446C96" w:rsidP="006C4C17">
      <w:pPr>
        <w:rPr>
          <w:b/>
          <w:bCs/>
        </w:rPr>
      </w:pPr>
    </w:p>
    <w:p w14:paraId="5D0C78A5" w14:textId="77777777" w:rsidR="00446C96" w:rsidRDefault="00446C96" w:rsidP="006C4C17">
      <w:pPr>
        <w:rPr>
          <w:b/>
          <w:bCs/>
        </w:rPr>
      </w:pPr>
    </w:p>
    <w:p w14:paraId="427D32D3" w14:textId="77777777" w:rsidR="00446C96" w:rsidRDefault="00446C96" w:rsidP="006C4C17">
      <w:pPr>
        <w:rPr>
          <w:b/>
          <w:bCs/>
        </w:rPr>
      </w:pPr>
    </w:p>
    <w:p w14:paraId="58139D2C" w14:textId="77777777" w:rsidR="00446C96" w:rsidRDefault="00446C96" w:rsidP="006C4C17">
      <w:pPr>
        <w:rPr>
          <w:b/>
          <w:bCs/>
        </w:rPr>
      </w:pPr>
    </w:p>
    <w:p w14:paraId="038176A2" w14:textId="77777777" w:rsidR="00446C96" w:rsidRDefault="00446C96" w:rsidP="006C4C17">
      <w:pPr>
        <w:rPr>
          <w:b/>
          <w:bCs/>
        </w:rPr>
      </w:pPr>
    </w:p>
    <w:p w14:paraId="18B0C992" w14:textId="77777777" w:rsidR="00446C96" w:rsidRDefault="00446C96" w:rsidP="006C4C17">
      <w:pPr>
        <w:rPr>
          <w:b/>
          <w:bCs/>
        </w:rPr>
      </w:pPr>
    </w:p>
    <w:p w14:paraId="513199AA" w14:textId="77777777" w:rsidR="00446C96" w:rsidRDefault="00446C96" w:rsidP="006C4C17">
      <w:pPr>
        <w:rPr>
          <w:b/>
          <w:bCs/>
        </w:rPr>
      </w:pPr>
    </w:p>
    <w:p w14:paraId="76E0EE5D" w14:textId="77777777" w:rsidR="00446C96" w:rsidRDefault="00446C96" w:rsidP="006C4C17">
      <w:pPr>
        <w:rPr>
          <w:b/>
          <w:bCs/>
        </w:rPr>
      </w:pPr>
    </w:p>
    <w:p w14:paraId="2E255D4C" w14:textId="77777777" w:rsidR="00446C96" w:rsidRDefault="00446C96" w:rsidP="006C4C17">
      <w:pPr>
        <w:rPr>
          <w:b/>
          <w:bCs/>
        </w:rPr>
      </w:pPr>
    </w:p>
    <w:p w14:paraId="6A78FBA8" w14:textId="77777777" w:rsidR="00446C96" w:rsidRDefault="00446C96" w:rsidP="006C4C17">
      <w:pPr>
        <w:rPr>
          <w:b/>
          <w:bCs/>
        </w:rPr>
      </w:pPr>
    </w:p>
    <w:p w14:paraId="3E5B4E13" w14:textId="77777777" w:rsidR="00446C96" w:rsidRDefault="00446C96" w:rsidP="006C4C17">
      <w:pPr>
        <w:rPr>
          <w:b/>
          <w:bCs/>
        </w:rPr>
      </w:pPr>
    </w:p>
    <w:p w14:paraId="4FCEF3E9" w14:textId="77777777" w:rsidR="00446C96" w:rsidRDefault="00446C96" w:rsidP="006C4C17">
      <w:pPr>
        <w:rPr>
          <w:b/>
          <w:bCs/>
        </w:rPr>
      </w:pPr>
    </w:p>
    <w:p w14:paraId="517016A6" w14:textId="77777777" w:rsidR="00446C96" w:rsidRDefault="00446C96" w:rsidP="006C4C17">
      <w:pPr>
        <w:rPr>
          <w:b/>
          <w:bCs/>
        </w:rPr>
      </w:pPr>
    </w:p>
    <w:p w14:paraId="5421B273" w14:textId="77777777" w:rsidR="00446C96" w:rsidRDefault="00446C96" w:rsidP="006C4C17">
      <w:pPr>
        <w:rPr>
          <w:b/>
          <w:bCs/>
        </w:rPr>
      </w:pPr>
    </w:p>
    <w:p w14:paraId="2BC7BEF2" w14:textId="77777777" w:rsidR="00446C96" w:rsidRDefault="00446C96" w:rsidP="006C4C17">
      <w:pPr>
        <w:rPr>
          <w:b/>
          <w:bCs/>
        </w:rPr>
      </w:pPr>
    </w:p>
    <w:p w14:paraId="28F5033C" w14:textId="77777777" w:rsidR="00446C96" w:rsidRDefault="00446C96" w:rsidP="006C4C17">
      <w:pPr>
        <w:rPr>
          <w:b/>
          <w:bCs/>
        </w:rPr>
      </w:pPr>
    </w:p>
    <w:p w14:paraId="5A89ECE9" w14:textId="77777777" w:rsidR="00446C96" w:rsidRDefault="00446C96" w:rsidP="006C4C17">
      <w:pPr>
        <w:rPr>
          <w:b/>
          <w:bCs/>
        </w:rPr>
      </w:pPr>
    </w:p>
    <w:p w14:paraId="785297DC" w14:textId="77777777" w:rsidR="00C82EAB" w:rsidRPr="006C4C17" w:rsidRDefault="00C82EAB" w:rsidP="006C4C17">
      <w:pPr>
        <w:rPr>
          <w:b/>
        </w:rPr>
      </w:pPr>
      <w:r w:rsidRPr="006C4C17">
        <w:rPr>
          <w:b/>
          <w:bCs/>
        </w:rPr>
        <w:lastRenderedPageBreak/>
        <w:t>Interstate Teacher Assessment and Support Consortium (</w:t>
      </w:r>
      <w:proofErr w:type="spellStart"/>
      <w:r w:rsidRPr="006C4C17">
        <w:rPr>
          <w:b/>
        </w:rPr>
        <w:t>InTASC</w:t>
      </w:r>
      <w:proofErr w:type="spellEnd"/>
      <w:r w:rsidRPr="006C4C17">
        <w:rPr>
          <w:b/>
        </w:rPr>
        <w:t>) Standards</w:t>
      </w:r>
    </w:p>
    <w:p w14:paraId="1398BE5F" w14:textId="77777777" w:rsidR="00C82EAB" w:rsidRPr="006C4C17" w:rsidRDefault="00C82EAB" w:rsidP="006C4C17">
      <w:pPr>
        <w:rPr>
          <w:b/>
          <w:bCs/>
        </w:rPr>
      </w:pPr>
      <w:r w:rsidRPr="006C4C17">
        <w:rPr>
          <w:b/>
        </w:rPr>
        <w:t>and Suggestions for Observation Notes</w:t>
      </w:r>
    </w:p>
    <w:p w14:paraId="65CC0845" w14:textId="77777777" w:rsidR="00C82EAB" w:rsidRPr="006C4C17" w:rsidRDefault="00C82EAB" w:rsidP="006C4C17"/>
    <w:p w14:paraId="5F661D06" w14:textId="77777777" w:rsidR="00C82EAB" w:rsidRPr="006C4C17" w:rsidRDefault="00C82EAB" w:rsidP="006C4C17">
      <w:proofErr w:type="spellStart"/>
      <w:r w:rsidRPr="006C4C17">
        <w:rPr>
          <w:b/>
          <w:bCs/>
        </w:rPr>
        <w:t>InTASC</w:t>
      </w:r>
      <w:proofErr w:type="spellEnd"/>
      <w:r w:rsidRPr="006C4C17">
        <w:rPr>
          <w:b/>
          <w:bCs/>
        </w:rPr>
        <w:t xml:space="preserve"> Standard 1:  Learner Development.  </w:t>
      </w:r>
      <w:r w:rsidRPr="006C4C17">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6B7466D6" w14:textId="77777777" w:rsidR="00C82EAB" w:rsidRPr="006C4C17" w:rsidRDefault="00C82EAB" w:rsidP="006C4C17">
      <w:pPr>
        <w:ind w:left="720"/>
        <w:rPr>
          <w:b/>
        </w:rPr>
      </w:pPr>
      <w:r w:rsidRPr="006C4C17">
        <w:rPr>
          <w:b/>
        </w:rPr>
        <w:t xml:space="preserve">How does the teacher… </w:t>
      </w:r>
    </w:p>
    <w:p w14:paraId="6B9A2304" w14:textId="77777777" w:rsidR="00C82EAB" w:rsidRPr="006C4C17" w:rsidRDefault="00C82EAB" w:rsidP="006C4C17">
      <w:pPr>
        <w:numPr>
          <w:ilvl w:val="1"/>
          <w:numId w:val="3"/>
        </w:numPr>
      </w:pPr>
      <w:r w:rsidRPr="006C4C17">
        <w:t>demonstrate understanding the developmental needs of the students?</w:t>
      </w:r>
    </w:p>
    <w:p w14:paraId="133E3349" w14:textId="77777777" w:rsidR="00C82EAB" w:rsidRPr="006C4C17" w:rsidRDefault="00C82EAB" w:rsidP="006C4C17">
      <w:pPr>
        <w:numPr>
          <w:ilvl w:val="1"/>
          <w:numId w:val="3"/>
        </w:numPr>
      </w:pPr>
      <w:r w:rsidRPr="006C4C17">
        <w:t>provide multiple opportunities for students to assume responsibility for and be actively engaged in their learning?</w:t>
      </w:r>
    </w:p>
    <w:p w14:paraId="54424179" w14:textId="77777777" w:rsidR="00C82EAB" w:rsidRPr="006C4C17" w:rsidRDefault="00C82EAB" w:rsidP="006C4C17">
      <w:pPr>
        <w:numPr>
          <w:ilvl w:val="1"/>
          <w:numId w:val="3"/>
        </w:numPr>
      </w:pPr>
      <w:r w:rsidRPr="006C4C17">
        <w:t>help students make connections between new learning and students’ prior knowledge?</w:t>
      </w:r>
    </w:p>
    <w:p w14:paraId="0CD6A384" w14:textId="77777777" w:rsidR="00C82EAB" w:rsidRPr="006C4C17" w:rsidRDefault="00C82EAB" w:rsidP="006C4C17">
      <w:pPr>
        <w:numPr>
          <w:ilvl w:val="1"/>
          <w:numId w:val="3"/>
        </w:numPr>
      </w:pPr>
      <w:r w:rsidRPr="006C4C17">
        <w:t>provide learning experiences that are developmentally appropriate?</w:t>
      </w:r>
    </w:p>
    <w:p w14:paraId="214BA94A" w14:textId="77777777" w:rsidR="00C82EAB" w:rsidRPr="006C4C17" w:rsidRDefault="00C82EAB" w:rsidP="006C4C17"/>
    <w:p w14:paraId="6EAA4768" w14:textId="77777777" w:rsidR="00C82EAB" w:rsidRPr="006C4C17" w:rsidRDefault="00C82EAB" w:rsidP="006C4C17">
      <w:pPr>
        <w:pStyle w:val="ListParagraph"/>
        <w:numPr>
          <w:ilvl w:val="0"/>
          <w:numId w:val="3"/>
        </w:numPr>
      </w:pPr>
      <w:r w:rsidRPr="006C4C17">
        <w:rPr>
          <w:b/>
        </w:rPr>
        <w:t>Think about</w:t>
      </w:r>
      <w:r w:rsidRPr="006C4C17">
        <w:t xml:space="preserve"> who formulates the questions in the classroom: teachers, students, or both.  What is the typical teacher/student interaction in the classroom?  Is the variety of students’ multiple intelligences taken into account in instruction and class assignments?  What do these things imply about the relationships between teachers and students in the classroom?</w:t>
      </w:r>
    </w:p>
    <w:p w14:paraId="15826495" w14:textId="77777777" w:rsidR="00C82EAB" w:rsidRPr="006C4C17" w:rsidRDefault="00C82EAB" w:rsidP="006C4C17"/>
    <w:p w14:paraId="46596F16" w14:textId="77777777" w:rsidR="00C82EAB" w:rsidRPr="006C4C17" w:rsidRDefault="00C82EAB" w:rsidP="006C4C17">
      <w:proofErr w:type="spellStart"/>
      <w:r w:rsidRPr="006C4C17">
        <w:rPr>
          <w:b/>
          <w:bCs/>
        </w:rPr>
        <w:t>InTASC</w:t>
      </w:r>
      <w:proofErr w:type="spellEnd"/>
      <w:r w:rsidRPr="006C4C17">
        <w:rPr>
          <w:b/>
          <w:bCs/>
        </w:rPr>
        <w:t xml:space="preserve"> Standard 2: Learner Differences.  </w:t>
      </w:r>
      <w:r w:rsidRPr="006C4C17">
        <w:t>The teacher uses understanding of individual differences and diverse cultures and communities to ensure inclusive learning environments that enable each learner to meet high standards.</w:t>
      </w:r>
    </w:p>
    <w:p w14:paraId="7007795A" w14:textId="77777777" w:rsidR="00C82EAB" w:rsidRPr="006C4C17" w:rsidRDefault="00C82EAB" w:rsidP="006C4C17">
      <w:pPr>
        <w:ind w:firstLine="720"/>
        <w:rPr>
          <w:b/>
        </w:rPr>
      </w:pPr>
      <w:r w:rsidRPr="006C4C17">
        <w:rPr>
          <w:b/>
        </w:rPr>
        <w:t>How does the teacher…</w:t>
      </w:r>
    </w:p>
    <w:p w14:paraId="69C77425" w14:textId="77777777" w:rsidR="00C82EAB" w:rsidRPr="006C4C17" w:rsidRDefault="00C82EAB" w:rsidP="006C4C17">
      <w:pPr>
        <w:pStyle w:val="ListParagraph"/>
        <w:numPr>
          <w:ilvl w:val="0"/>
          <w:numId w:val="7"/>
        </w:numPr>
      </w:pPr>
      <w:r w:rsidRPr="006C4C17">
        <w:t>design instruction appropriate to each learner’s learning styles, strengths, and needs?</w:t>
      </w:r>
    </w:p>
    <w:p w14:paraId="23BF926C" w14:textId="77777777" w:rsidR="00C82EAB" w:rsidRPr="006C4C17" w:rsidRDefault="00C82EAB" w:rsidP="006C4C17">
      <w:pPr>
        <w:numPr>
          <w:ilvl w:val="1"/>
          <w:numId w:val="3"/>
        </w:numPr>
      </w:pPr>
      <w:r w:rsidRPr="006C4C17">
        <w:t>adjust instruction to accommodate the needs of all students (time and circumstance of work, tasks assigned, communication, and response modes)?</w:t>
      </w:r>
    </w:p>
    <w:p w14:paraId="0761110E" w14:textId="77777777" w:rsidR="00C82EAB" w:rsidRPr="006C4C17" w:rsidRDefault="00C82EAB" w:rsidP="006C4C17">
      <w:pPr>
        <w:numPr>
          <w:ilvl w:val="1"/>
          <w:numId w:val="3"/>
        </w:numPr>
      </w:pPr>
      <w:r w:rsidRPr="006C4C17">
        <w:t>select instructional strategies that provide appropriate learning opportunities for all students?</w:t>
      </w:r>
    </w:p>
    <w:p w14:paraId="31D7F511" w14:textId="77777777" w:rsidR="00C82EAB" w:rsidRPr="006C4C17" w:rsidRDefault="00C82EAB" w:rsidP="006C4C17"/>
    <w:p w14:paraId="44E162BE" w14:textId="77777777" w:rsidR="00C82EAB" w:rsidRPr="006C4C17" w:rsidRDefault="00C82EAB" w:rsidP="006C4C17">
      <w:pPr>
        <w:ind w:left="720"/>
      </w:pPr>
      <w:r w:rsidRPr="006C4C17">
        <w:rPr>
          <w:b/>
        </w:rPr>
        <w:t>Think about</w:t>
      </w:r>
      <w:r w:rsidRPr="006C4C17">
        <w:t xml:space="preserve"> what the teacher does to help struggling and advanced students.  How does the teacher meet the needs of students in ways that are useful for the students?  What accommodations are made to teaching and learning?  Are they adequate for the student?  What do the accommodations made by the teacher suggest about their beliefs about all students’ abilities to learn?</w:t>
      </w:r>
    </w:p>
    <w:p w14:paraId="1595FD80" w14:textId="77777777" w:rsidR="00C82EAB" w:rsidRPr="006C4C17" w:rsidRDefault="00C82EAB" w:rsidP="006C4C17">
      <w:pPr>
        <w:rPr>
          <w:b/>
          <w:bCs/>
        </w:rPr>
      </w:pPr>
    </w:p>
    <w:p w14:paraId="362ACF3F" w14:textId="77777777" w:rsidR="00C82EAB" w:rsidRPr="006C4C17" w:rsidRDefault="00C82EAB" w:rsidP="006C4C17">
      <w:proofErr w:type="spellStart"/>
      <w:r w:rsidRPr="006C4C17">
        <w:rPr>
          <w:b/>
          <w:bCs/>
        </w:rPr>
        <w:t>InTASC</w:t>
      </w:r>
      <w:proofErr w:type="spellEnd"/>
      <w:r w:rsidRPr="006C4C17">
        <w:rPr>
          <w:b/>
          <w:bCs/>
        </w:rPr>
        <w:t xml:space="preserve"> Standard 3: Learning Environment.</w:t>
      </w:r>
      <w:r w:rsidRPr="006C4C17">
        <w:t xml:space="preserve">  The teacher works with others to create environments that support individual and collaborative learning, and that encourage positive social interaction, active engagement in learning, and self-motivation.</w:t>
      </w:r>
    </w:p>
    <w:p w14:paraId="235D831F" w14:textId="77777777" w:rsidR="00C82EAB" w:rsidRPr="006C4C17" w:rsidRDefault="00C82EAB" w:rsidP="006C4C17">
      <w:pPr>
        <w:ind w:left="720"/>
        <w:rPr>
          <w:b/>
        </w:rPr>
      </w:pPr>
      <w:r w:rsidRPr="006C4C17">
        <w:rPr>
          <w:b/>
        </w:rPr>
        <w:t>How does the teacher…</w:t>
      </w:r>
    </w:p>
    <w:p w14:paraId="557C10EE" w14:textId="77777777" w:rsidR="00C82EAB" w:rsidRPr="006C4C17" w:rsidRDefault="00C82EAB" w:rsidP="006C4C17">
      <w:pPr>
        <w:numPr>
          <w:ilvl w:val="0"/>
          <w:numId w:val="8"/>
        </w:numPr>
      </w:pPr>
      <w:r w:rsidRPr="006C4C17">
        <w:t>use clear procedures and expectations to help students take responsibility for their own and others’ learning and interactions?</w:t>
      </w:r>
    </w:p>
    <w:p w14:paraId="13A25E0B" w14:textId="77777777" w:rsidR="00C82EAB" w:rsidRPr="006C4C17" w:rsidRDefault="00C82EAB" w:rsidP="006C4C17">
      <w:pPr>
        <w:numPr>
          <w:ilvl w:val="0"/>
          <w:numId w:val="8"/>
        </w:numPr>
      </w:pPr>
      <w:r w:rsidRPr="006C4C17">
        <w:t>use student interests, give students choices, and lead students to ask their own questions in the classroom?</w:t>
      </w:r>
    </w:p>
    <w:p w14:paraId="56FE8ED5" w14:textId="77777777" w:rsidR="00C82EAB" w:rsidRPr="006C4C17" w:rsidRDefault="00C82EAB" w:rsidP="006C4C17">
      <w:pPr>
        <w:numPr>
          <w:ilvl w:val="0"/>
          <w:numId w:val="8"/>
        </w:numPr>
      </w:pPr>
      <w:r w:rsidRPr="006C4C17">
        <w:lastRenderedPageBreak/>
        <w:t>manage student behavior and implement rules and procedures?</w:t>
      </w:r>
    </w:p>
    <w:p w14:paraId="7EBA5C1D" w14:textId="77777777" w:rsidR="00C82EAB" w:rsidRPr="006C4C17" w:rsidRDefault="00C82EAB" w:rsidP="006C4C17">
      <w:pPr>
        <w:numPr>
          <w:ilvl w:val="0"/>
          <w:numId w:val="8"/>
        </w:numPr>
      </w:pPr>
      <w:r w:rsidRPr="006C4C17">
        <w:t>manage time and materials in a way that is conducive to learning?</w:t>
      </w:r>
    </w:p>
    <w:p w14:paraId="4E6CC377" w14:textId="77777777" w:rsidR="00C82EAB" w:rsidRPr="006C4C17" w:rsidRDefault="00C82EAB" w:rsidP="006C4C17">
      <w:pPr>
        <w:numPr>
          <w:ilvl w:val="0"/>
          <w:numId w:val="8"/>
        </w:numPr>
      </w:pPr>
      <w:r w:rsidRPr="006C4C17">
        <w:t>make adjustments to the classroom to enhance student relationships, motivation, and learning?</w:t>
      </w:r>
    </w:p>
    <w:p w14:paraId="3D937AAE" w14:textId="77777777" w:rsidR="00C82EAB" w:rsidRPr="006C4C17" w:rsidRDefault="00C82EAB" w:rsidP="006C4C17"/>
    <w:p w14:paraId="5DD645DE" w14:textId="77777777" w:rsidR="00C82EAB" w:rsidRDefault="00C82EAB" w:rsidP="006C4C17">
      <w:pPr>
        <w:ind w:left="720"/>
      </w:pPr>
      <w:r w:rsidRPr="006C4C17">
        <w:rPr>
          <w:b/>
        </w:rPr>
        <w:t>Think about</w:t>
      </w:r>
      <w:r w:rsidRPr="006C4C17">
        <w:t xml:space="preserve"> the </w:t>
      </w:r>
      <w:r w:rsidRPr="006C4C17">
        <w:rPr>
          <w:bCs/>
        </w:rPr>
        <w:t>physical arrangement</w:t>
      </w:r>
      <w:r w:rsidRPr="006C4C17">
        <w:t xml:space="preserve"> of the school and classroom.  What does it suggest about the school’s/classroom’s environment and the relationship between adults and students?  Describe the </w:t>
      </w:r>
      <w:r w:rsidRPr="006C4C17">
        <w:rPr>
          <w:bCs/>
        </w:rPr>
        <w:t>classroom’s social environment</w:t>
      </w:r>
      <w:r w:rsidRPr="006C4C17">
        <w:t xml:space="preserve">: cohesiveness, diversity, formality, pace of learning, favoritism, cliquishness, satisfaction, apathy, competitiveness, and authoritarian or democratic atmosphere.  What are the </w:t>
      </w:r>
      <w:r w:rsidRPr="006C4C17">
        <w:rPr>
          <w:bCs/>
        </w:rPr>
        <w:t>classroom routines and rules</w:t>
      </w:r>
      <w:r w:rsidRPr="006C4C17">
        <w:t xml:space="preserve">?  How and by whom were they decided?  What does this imply about teacher and student relationships in the classroom?  How are </w:t>
      </w:r>
      <w:r w:rsidRPr="006C4C17">
        <w:rPr>
          <w:bCs/>
        </w:rPr>
        <w:t>students grouped for instruction</w:t>
      </w:r>
      <w:r w:rsidRPr="006C4C17">
        <w:t>?  What seems to be the basis for the grouping?  What assumptions about learning does the grouping pattern reflect?  What beliefs, values, attitudes, and behaviors does the grouping pattern promote in students?</w:t>
      </w:r>
    </w:p>
    <w:p w14:paraId="00433BA1" w14:textId="77777777" w:rsidR="005A5B75" w:rsidRPr="006C4C17" w:rsidRDefault="005A5B75" w:rsidP="006C4C17">
      <w:pPr>
        <w:ind w:left="720"/>
      </w:pPr>
    </w:p>
    <w:p w14:paraId="2E534B22" w14:textId="77777777" w:rsidR="00C82EAB" w:rsidRPr="006C4C17" w:rsidRDefault="00C82EAB" w:rsidP="006C4C17">
      <w:proofErr w:type="spellStart"/>
      <w:r w:rsidRPr="006C4C17">
        <w:rPr>
          <w:b/>
          <w:bCs/>
        </w:rPr>
        <w:t>InTASC</w:t>
      </w:r>
      <w:proofErr w:type="spellEnd"/>
      <w:r w:rsidRPr="006C4C17">
        <w:rPr>
          <w:b/>
          <w:bCs/>
        </w:rPr>
        <w:t xml:space="preserve"> Standard 4: Content Knowledge.</w:t>
      </w:r>
      <w:r w:rsidRPr="006C4C17">
        <w:t xml:space="preserve">  The teacher understands the central concepts, tools of inquiry, and structures of the discipline(s) taught and creates learning experiences that make the discipline accessible and meaningful for learners to assure mastery of the content.</w:t>
      </w:r>
    </w:p>
    <w:p w14:paraId="4C76214F" w14:textId="77777777" w:rsidR="00C82EAB" w:rsidRPr="006C4C17" w:rsidRDefault="00C82EAB" w:rsidP="006C4C17">
      <w:pPr>
        <w:ind w:firstLine="720"/>
        <w:rPr>
          <w:b/>
          <w:bCs/>
        </w:rPr>
      </w:pPr>
      <w:r w:rsidRPr="006C4C17">
        <w:rPr>
          <w:b/>
        </w:rPr>
        <w:t>How does the teacher…</w:t>
      </w:r>
    </w:p>
    <w:p w14:paraId="6AE8A046" w14:textId="77777777" w:rsidR="00C82EAB" w:rsidRPr="006C4C17" w:rsidRDefault="00C82EAB" w:rsidP="006C4C17">
      <w:pPr>
        <w:numPr>
          <w:ilvl w:val="1"/>
          <w:numId w:val="3"/>
        </w:numPr>
      </w:pPr>
      <w:r w:rsidRPr="006C4C17">
        <w:t>demonstrate understanding of the content being taught?</w:t>
      </w:r>
    </w:p>
    <w:p w14:paraId="79598FB1" w14:textId="77777777" w:rsidR="00C82EAB" w:rsidRPr="006C4C17" w:rsidRDefault="00C82EAB" w:rsidP="006C4C17">
      <w:pPr>
        <w:numPr>
          <w:ilvl w:val="1"/>
          <w:numId w:val="3"/>
        </w:numPr>
      </w:pPr>
      <w:r w:rsidRPr="006C4C17">
        <w:t>encourage students to look at ideas from varying perspectives?</w:t>
      </w:r>
    </w:p>
    <w:p w14:paraId="7BEA79A6" w14:textId="77777777" w:rsidR="00C82EAB" w:rsidRPr="006C4C17" w:rsidRDefault="00C82EAB" w:rsidP="006C4C17">
      <w:pPr>
        <w:numPr>
          <w:ilvl w:val="1"/>
          <w:numId w:val="3"/>
        </w:numPr>
      </w:pPr>
      <w:r w:rsidRPr="006C4C17">
        <w:t>refer to other content areas to help students make connections?</w:t>
      </w:r>
    </w:p>
    <w:p w14:paraId="6D49DB59" w14:textId="77777777" w:rsidR="00C82EAB" w:rsidRPr="006C4C17" w:rsidRDefault="00C82EAB" w:rsidP="006C4C17">
      <w:r w:rsidRPr="006C4C17">
        <w:t xml:space="preserve">  </w:t>
      </w:r>
    </w:p>
    <w:p w14:paraId="4570E3E3" w14:textId="77777777" w:rsidR="00C82EAB" w:rsidRPr="006C4C17" w:rsidRDefault="00C82EAB" w:rsidP="006C4C17">
      <w:pPr>
        <w:ind w:left="720"/>
      </w:pPr>
      <w:r w:rsidRPr="006C4C17">
        <w:rPr>
          <w:b/>
        </w:rPr>
        <w:t>Think about</w:t>
      </w:r>
      <w:r w:rsidRPr="006C4C17">
        <w:t xml:space="preserve"> who decides </w:t>
      </w:r>
      <w:r w:rsidRPr="006C4C17">
        <w:rPr>
          <w:bCs/>
        </w:rPr>
        <w:t>what is taught</w:t>
      </w:r>
      <w:r w:rsidRPr="006C4C17">
        <w:t xml:space="preserve"> in the classroom.  Are students encouraged to accept or to question the views expressed in their textbooks?  Of the views expressed by their teachers?  Of their own views and those of other students?  What does this suggest about the source(s) of authority in the school?</w:t>
      </w:r>
    </w:p>
    <w:p w14:paraId="16E34D5D" w14:textId="77777777" w:rsidR="00C82EAB" w:rsidRPr="006C4C17" w:rsidRDefault="00C82EAB" w:rsidP="006C4C17">
      <w:pPr>
        <w:rPr>
          <w:b/>
          <w:bCs/>
        </w:rPr>
      </w:pPr>
    </w:p>
    <w:p w14:paraId="291BB0B8" w14:textId="77777777" w:rsidR="00C82EAB" w:rsidRPr="006C4C17" w:rsidRDefault="00C82EAB" w:rsidP="006C4C17">
      <w:proofErr w:type="spellStart"/>
      <w:r w:rsidRPr="006C4C17">
        <w:rPr>
          <w:b/>
          <w:bCs/>
        </w:rPr>
        <w:t>InTASC</w:t>
      </w:r>
      <w:proofErr w:type="spellEnd"/>
      <w:r w:rsidRPr="006C4C17">
        <w:rPr>
          <w:b/>
          <w:bCs/>
        </w:rPr>
        <w:t xml:space="preserve"> Standard 5: Application of Content.</w:t>
      </w:r>
      <w:r w:rsidRPr="006C4C17">
        <w:t xml:space="preserve">  The teacher understands how to connect concepts and use differing perspectives to engage learners in critical thinking, creativity, and collaborative problem solving related to authentic local and global issues.</w:t>
      </w:r>
    </w:p>
    <w:p w14:paraId="265744B5" w14:textId="77777777" w:rsidR="00C82EAB" w:rsidRPr="006C4C17" w:rsidRDefault="00C82EAB" w:rsidP="006C4C17">
      <w:pPr>
        <w:ind w:left="720"/>
        <w:rPr>
          <w:b/>
        </w:rPr>
      </w:pPr>
      <w:r w:rsidRPr="006C4C17">
        <w:rPr>
          <w:b/>
        </w:rPr>
        <w:t>How does the teacher…</w:t>
      </w:r>
    </w:p>
    <w:p w14:paraId="7CF3A0A0" w14:textId="77777777" w:rsidR="00C82EAB" w:rsidRPr="006C4C17" w:rsidRDefault="00C82EAB" w:rsidP="006C4C17">
      <w:pPr>
        <w:numPr>
          <w:ilvl w:val="0"/>
          <w:numId w:val="10"/>
        </w:numPr>
      </w:pPr>
      <w:r w:rsidRPr="006C4C17">
        <w:t>model effective communication for students?</w:t>
      </w:r>
    </w:p>
    <w:p w14:paraId="29662844" w14:textId="77777777" w:rsidR="00C82EAB" w:rsidRPr="006C4C17" w:rsidRDefault="00C82EAB" w:rsidP="006C4C17">
      <w:pPr>
        <w:numPr>
          <w:ilvl w:val="0"/>
          <w:numId w:val="10"/>
        </w:numPr>
      </w:pPr>
      <w:r w:rsidRPr="006C4C17">
        <w:t>provide support for students’ speaking, writing, and other media?</w:t>
      </w:r>
    </w:p>
    <w:p w14:paraId="4F238235" w14:textId="77777777" w:rsidR="00C82EAB" w:rsidRPr="006C4C17" w:rsidRDefault="00C82EAB" w:rsidP="006C4C17">
      <w:pPr>
        <w:numPr>
          <w:ilvl w:val="0"/>
          <w:numId w:val="10"/>
        </w:numPr>
      </w:pPr>
      <w:r w:rsidRPr="006C4C17">
        <w:t>use a variety of media communication tools to enrich learning opportunities?</w:t>
      </w:r>
    </w:p>
    <w:p w14:paraId="20470C5D" w14:textId="77777777" w:rsidR="00C82EAB" w:rsidRPr="006C4C17" w:rsidRDefault="00C82EAB" w:rsidP="006C4C17">
      <w:pPr>
        <w:numPr>
          <w:ilvl w:val="0"/>
          <w:numId w:val="10"/>
        </w:numPr>
      </w:pPr>
      <w:r w:rsidRPr="006C4C17">
        <w:t>demonstrate culturally- and gender-appropriate communication with all students?</w:t>
      </w:r>
    </w:p>
    <w:p w14:paraId="60B20ED8" w14:textId="77777777" w:rsidR="00C82EAB" w:rsidRPr="006C4C17" w:rsidRDefault="00C82EAB" w:rsidP="006C4C17"/>
    <w:p w14:paraId="29F0641D" w14:textId="77777777" w:rsidR="00C82EAB" w:rsidRPr="006C4C17" w:rsidRDefault="00C82EAB" w:rsidP="006C4C17">
      <w:pPr>
        <w:ind w:left="720"/>
      </w:pPr>
      <w:r w:rsidRPr="006C4C17">
        <w:rPr>
          <w:b/>
        </w:rPr>
        <w:t>Think about</w:t>
      </w:r>
      <w:r w:rsidRPr="006C4C17">
        <w:t xml:space="preserve"> who does </w:t>
      </w:r>
      <w:r w:rsidRPr="006C4C17">
        <w:rPr>
          <w:bCs/>
        </w:rPr>
        <w:t>most of the talking</w:t>
      </w:r>
      <w:r w:rsidRPr="006C4C17">
        <w:t xml:space="preserve"> in the classroom.  Do students listen to each other as attentively as they do to the teacher?  Do the students address most of their statements/questions to the teacher or other students?  What does this imply about the relationship between teacher and students in the classroom?</w:t>
      </w:r>
    </w:p>
    <w:p w14:paraId="063D78BE" w14:textId="77777777" w:rsidR="00C82EAB" w:rsidRPr="006C4C17" w:rsidRDefault="00C82EAB" w:rsidP="006C4C17">
      <w:pPr>
        <w:rPr>
          <w:b/>
          <w:bCs/>
        </w:rPr>
      </w:pPr>
    </w:p>
    <w:p w14:paraId="7F4DBA15" w14:textId="77777777" w:rsidR="00C82EAB" w:rsidRPr="006C4C17" w:rsidRDefault="00C82EAB" w:rsidP="006C4C17">
      <w:proofErr w:type="spellStart"/>
      <w:r w:rsidRPr="006C4C17">
        <w:rPr>
          <w:b/>
          <w:bCs/>
        </w:rPr>
        <w:t>InTASC</w:t>
      </w:r>
      <w:proofErr w:type="spellEnd"/>
      <w:r w:rsidRPr="006C4C17">
        <w:rPr>
          <w:b/>
          <w:bCs/>
        </w:rPr>
        <w:t xml:space="preserve"> Standard 6: Assessment.</w:t>
      </w:r>
      <w:r w:rsidRPr="006C4C17">
        <w:t xml:space="preserve">  The teacher understands and uses multiple methods of assessment to engage learners in their own growth, to monitor learner progress, and to guide the teacher’s and learner’s decision making.</w:t>
      </w:r>
    </w:p>
    <w:p w14:paraId="63E8A625" w14:textId="77777777" w:rsidR="00C82EAB" w:rsidRPr="006C4C17" w:rsidRDefault="00C82EAB" w:rsidP="006C4C17">
      <w:pPr>
        <w:ind w:left="720"/>
        <w:rPr>
          <w:b/>
        </w:rPr>
      </w:pPr>
      <w:r w:rsidRPr="006C4C17">
        <w:rPr>
          <w:b/>
        </w:rPr>
        <w:lastRenderedPageBreak/>
        <w:t>How does the teacher …</w:t>
      </w:r>
    </w:p>
    <w:p w14:paraId="6F3AD6A5" w14:textId="77777777" w:rsidR="00C82EAB" w:rsidRPr="006C4C17" w:rsidRDefault="00C82EAB" w:rsidP="006C4C17">
      <w:pPr>
        <w:numPr>
          <w:ilvl w:val="0"/>
          <w:numId w:val="9"/>
        </w:numPr>
      </w:pPr>
      <w:r w:rsidRPr="006C4C17">
        <w:t>select, construct, and use assessment strategies appropriate to learning outcomes?</w:t>
      </w:r>
    </w:p>
    <w:p w14:paraId="3F4965C9" w14:textId="77777777" w:rsidR="00C82EAB" w:rsidRPr="006C4C17" w:rsidRDefault="00C82EAB" w:rsidP="006C4C17">
      <w:pPr>
        <w:numPr>
          <w:ilvl w:val="0"/>
          <w:numId w:val="9"/>
        </w:numPr>
      </w:pPr>
      <w:r w:rsidRPr="006C4C17">
        <w:t>use a variety of informal and formal strategies to make choices about how to adjust instruction?</w:t>
      </w:r>
    </w:p>
    <w:p w14:paraId="7DD2B4F2" w14:textId="77777777" w:rsidR="00C82EAB" w:rsidRPr="006C4C17" w:rsidRDefault="00C82EAB" w:rsidP="006C4C17">
      <w:pPr>
        <w:numPr>
          <w:ilvl w:val="0"/>
          <w:numId w:val="9"/>
        </w:numPr>
      </w:pPr>
      <w:r w:rsidRPr="006C4C17">
        <w:t>get learners involved in self-evaluation and use information about students’ experiences, needs, learning behaviors?</w:t>
      </w:r>
    </w:p>
    <w:p w14:paraId="17749B75" w14:textId="77777777" w:rsidR="00C82EAB" w:rsidRPr="006C4C17" w:rsidRDefault="00C82EAB" w:rsidP="006C4C17"/>
    <w:p w14:paraId="6F7C8E93" w14:textId="77777777" w:rsidR="00C82EAB" w:rsidRPr="006C4C17" w:rsidRDefault="00C82EAB" w:rsidP="006C4C17">
      <w:pPr>
        <w:ind w:left="720"/>
      </w:pPr>
      <w:r w:rsidRPr="006C4C17">
        <w:rPr>
          <w:b/>
        </w:rPr>
        <w:t>Think about</w:t>
      </w:r>
      <w:r w:rsidRPr="006C4C17">
        <w:t xml:space="preserve"> if/how the teacher knows if students are indeed learning.  What tools are used to assess student learning?  What assumptions are made about student learning by using these assessments?  How does the teacher use assessment data to inform what is done next with each student?  What does this suggest about the teacher’s view of the relationship between assessment and student learning?</w:t>
      </w:r>
    </w:p>
    <w:p w14:paraId="18768AA7" w14:textId="77777777" w:rsidR="00C82EAB" w:rsidRPr="006C4C17" w:rsidRDefault="00C82EAB" w:rsidP="006C4C17">
      <w:pPr>
        <w:rPr>
          <w:b/>
          <w:bCs/>
        </w:rPr>
      </w:pPr>
    </w:p>
    <w:p w14:paraId="16B1D5DA" w14:textId="77777777" w:rsidR="00C82EAB" w:rsidRPr="006C4C17" w:rsidRDefault="00C82EAB" w:rsidP="006C4C17">
      <w:pPr>
        <w:rPr>
          <w:b/>
          <w:bCs/>
        </w:rPr>
      </w:pPr>
      <w:proofErr w:type="spellStart"/>
      <w:r w:rsidRPr="006C4C17">
        <w:rPr>
          <w:b/>
          <w:bCs/>
        </w:rPr>
        <w:t>InTASC</w:t>
      </w:r>
      <w:proofErr w:type="spellEnd"/>
      <w:r w:rsidRPr="006C4C17">
        <w:rPr>
          <w:b/>
          <w:bCs/>
        </w:rPr>
        <w:t xml:space="preserve"> Standard 7: Planning for Instruction.</w:t>
      </w:r>
      <w:r w:rsidRPr="006C4C17">
        <w:t xml:space="preserve">  The teacher plans instruction that supports every student in meeting rigorous learning goals by drawing upon knowledge of content areas, curriculum, cross-disciplinary skills, and pedagogy, as well as knowledge of learners and the community context.  </w:t>
      </w:r>
    </w:p>
    <w:p w14:paraId="3F65D3FA" w14:textId="77777777" w:rsidR="00C82EAB" w:rsidRPr="006C4C17" w:rsidRDefault="00C82EAB" w:rsidP="006C4C17">
      <w:pPr>
        <w:ind w:left="720"/>
        <w:rPr>
          <w:b/>
        </w:rPr>
      </w:pPr>
      <w:r w:rsidRPr="006C4C17">
        <w:rPr>
          <w:b/>
        </w:rPr>
        <w:t>How does the teacher…</w:t>
      </w:r>
    </w:p>
    <w:p w14:paraId="4081F81C" w14:textId="77777777" w:rsidR="00C82EAB" w:rsidRPr="006C4C17" w:rsidRDefault="00C82EAB" w:rsidP="006C4C17">
      <w:pPr>
        <w:numPr>
          <w:ilvl w:val="0"/>
          <w:numId w:val="11"/>
        </w:numPr>
      </w:pPr>
      <w:r w:rsidRPr="006C4C17">
        <w:t>plan lessons and activities to address varied learning styles and needs?</w:t>
      </w:r>
    </w:p>
    <w:p w14:paraId="55181F4A" w14:textId="77777777" w:rsidR="00C82EAB" w:rsidRPr="006C4C17" w:rsidRDefault="00C82EAB" w:rsidP="006C4C17">
      <w:pPr>
        <w:numPr>
          <w:ilvl w:val="0"/>
          <w:numId w:val="11"/>
        </w:numPr>
      </w:pPr>
      <w:r w:rsidRPr="006C4C17">
        <w:t>adjust plans to respond to unanticipated occurrences or student needs?</w:t>
      </w:r>
    </w:p>
    <w:p w14:paraId="197540E9" w14:textId="77777777" w:rsidR="00C82EAB" w:rsidRPr="006C4C17" w:rsidRDefault="00C82EAB" w:rsidP="006C4C17">
      <w:pPr>
        <w:numPr>
          <w:ilvl w:val="0"/>
          <w:numId w:val="11"/>
        </w:numPr>
      </w:pPr>
      <w:r w:rsidRPr="006C4C17">
        <w:t>develop short- and long-term plans?</w:t>
      </w:r>
    </w:p>
    <w:p w14:paraId="4247FB1E" w14:textId="77777777" w:rsidR="00003F3C" w:rsidRPr="006C4C17" w:rsidRDefault="00003F3C" w:rsidP="006C4C17"/>
    <w:p w14:paraId="5E798AE2" w14:textId="5B56B324" w:rsidR="00C82EAB" w:rsidRDefault="00C82EAB" w:rsidP="006C4C17">
      <w:pPr>
        <w:ind w:left="720"/>
      </w:pPr>
      <w:r w:rsidRPr="006C4C17">
        <w:rPr>
          <w:b/>
        </w:rPr>
        <w:t>Think about</w:t>
      </w:r>
      <w:r w:rsidRPr="006C4C17">
        <w:t xml:space="preserve"> the emphasis the teacher places on lesson plans.  How are they done?  In what format?  Why?  What does this imply about the importance of being prepared for each class?</w:t>
      </w:r>
    </w:p>
    <w:p w14:paraId="28235DE5" w14:textId="77777777" w:rsidR="000F384D" w:rsidRPr="006C4C17" w:rsidRDefault="000F384D" w:rsidP="006C4C17">
      <w:pPr>
        <w:ind w:left="720"/>
      </w:pPr>
    </w:p>
    <w:p w14:paraId="77D1E9E6" w14:textId="77777777" w:rsidR="00C82EAB" w:rsidRPr="006C4C17" w:rsidRDefault="00C82EAB" w:rsidP="006C4C17">
      <w:proofErr w:type="spellStart"/>
      <w:r w:rsidRPr="006C4C17">
        <w:rPr>
          <w:b/>
          <w:bCs/>
        </w:rPr>
        <w:t>InTASC</w:t>
      </w:r>
      <w:proofErr w:type="spellEnd"/>
      <w:r w:rsidRPr="006C4C17">
        <w:rPr>
          <w:b/>
          <w:bCs/>
        </w:rPr>
        <w:t xml:space="preserve"> Standard 8: Instructional Strategies.</w:t>
      </w:r>
      <w:r w:rsidRPr="006C4C17">
        <w:t xml:space="preserve">  The teacher understands and uses a variety of instructional strategies to encourage learners to develop deep understanding of content areas and their connections, and to build skills to apply knowledge in meaningful ways.</w:t>
      </w:r>
    </w:p>
    <w:p w14:paraId="4B0708AD" w14:textId="77777777" w:rsidR="00C82EAB" w:rsidRPr="006C4C17" w:rsidRDefault="00C82EAB" w:rsidP="006C4C17">
      <w:pPr>
        <w:ind w:left="720"/>
        <w:rPr>
          <w:b/>
        </w:rPr>
      </w:pPr>
      <w:r w:rsidRPr="006C4C17">
        <w:rPr>
          <w:b/>
        </w:rPr>
        <w:t>How does the teacher…</w:t>
      </w:r>
    </w:p>
    <w:p w14:paraId="67E4B2E1" w14:textId="77777777" w:rsidR="00C82EAB" w:rsidRPr="006C4C17" w:rsidRDefault="00C82EAB" w:rsidP="006C4C17">
      <w:pPr>
        <w:numPr>
          <w:ilvl w:val="0"/>
          <w:numId w:val="12"/>
        </w:numPr>
      </w:pPr>
      <w:r w:rsidRPr="006C4C17">
        <w:t>use different teaching and learning strategies (variety of visual presentations/explanations) to encourage critical thinking and problem solving?</w:t>
      </w:r>
    </w:p>
    <w:p w14:paraId="4BAF605E" w14:textId="77777777" w:rsidR="00C82EAB" w:rsidRPr="006C4C17" w:rsidRDefault="00C82EAB" w:rsidP="006C4C17">
      <w:pPr>
        <w:numPr>
          <w:ilvl w:val="0"/>
          <w:numId w:val="12"/>
        </w:numPr>
      </w:pPr>
      <w:r w:rsidRPr="006C4C17">
        <w:t>assume different roles (instructor, facilitator, coach, audience) to accommodate learner needs?</w:t>
      </w:r>
    </w:p>
    <w:p w14:paraId="2210CEF1" w14:textId="77777777" w:rsidR="00C82EAB" w:rsidRPr="006C4C17" w:rsidRDefault="00C82EAB" w:rsidP="006C4C17">
      <w:pPr>
        <w:ind w:left="1080"/>
      </w:pPr>
    </w:p>
    <w:p w14:paraId="79DFB064" w14:textId="77777777" w:rsidR="00C82EAB" w:rsidRPr="006C4C17" w:rsidRDefault="00C82EAB" w:rsidP="006C4C17">
      <w:pPr>
        <w:ind w:left="720"/>
        <w:rPr>
          <w:b/>
          <w:bCs/>
        </w:rPr>
      </w:pPr>
      <w:r w:rsidRPr="006C4C17">
        <w:rPr>
          <w:b/>
        </w:rPr>
        <w:t>Think about</w:t>
      </w:r>
      <w:r w:rsidRPr="006C4C17">
        <w:t xml:space="preserve"> if there is a </w:t>
      </w:r>
      <w:r w:rsidRPr="006C4C17">
        <w:rPr>
          <w:bCs/>
        </w:rPr>
        <w:t>focus on a single correct answer or on a number of possible answers or strategies</w:t>
      </w:r>
      <w:r w:rsidRPr="006C4C17">
        <w:t xml:space="preserve"> to arrive at an answer?  Who or what is the source of authority in the classroom?  Are varied teaching strategies used?</w:t>
      </w:r>
    </w:p>
    <w:p w14:paraId="157ED90D" w14:textId="77777777" w:rsidR="00C82EAB" w:rsidRPr="006C4C17" w:rsidRDefault="00C82EAB" w:rsidP="006C4C17">
      <w:pPr>
        <w:rPr>
          <w:b/>
          <w:bCs/>
        </w:rPr>
      </w:pPr>
    </w:p>
    <w:p w14:paraId="3E5990C7" w14:textId="77777777" w:rsidR="00C82EAB" w:rsidRPr="006C4C17" w:rsidRDefault="00C82EAB" w:rsidP="006C4C17">
      <w:pPr>
        <w:rPr>
          <w:b/>
          <w:bCs/>
        </w:rPr>
      </w:pPr>
      <w:proofErr w:type="spellStart"/>
      <w:r w:rsidRPr="006C4C17">
        <w:rPr>
          <w:b/>
          <w:bCs/>
        </w:rPr>
        <w:t>InTASC</w:t>
      </w:r>
      <w:proofErr w:type="spellEnd"/>
      <w:r w:rsidRPr="006C4C17">
        <w:rPr>
          <w:b/>
          <w:bCs/>
        </w:rPr>
        <w:t xml:space="preserve"> Standard 9: Professional Learning and Ethical Practice.</w:t>
      </w:r>
      <w:r w:rsidRPr="006C4C17">
        <w:t xml:space="preserv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0D13FFF5" w14:textId="77777777" w:rsidR="00C82EAB" w:rsidRPr="006C4C17" w:rsidRDefault="00C82EAB" w:rsidP="006C4C17">
      <w:pPr>
        <w:ind w:firstLine="720"/>
        <w:rPr>
          <w:b/>
        </w:rPr>
      </w:pPr>
      <w:r w:rsidRPr="006C4C17">
        <w:rPr>
          <w:b/>
        </w:rPr>
        <w:t>How does the teacher…</w:t>
      </w:r>
    </w:p>
    <w:p w14:paraId="534F0F6D" w14:textId="77777777" w:rsidR="00C82EAB" w:rsidRPr="006C4C17" w:rsidRDefault="00C82EAB" w:rsidP="006C4C17">
      <w:pPr>
        <w:numPr>
          <w:ilvl w:val="0"/>
          <w:numId w:val="13"/>
        </w:numPr>
      </w:pPr>
      <w:r w:rsidRPr="006C4C17">
        <w:t>use classroom observation for evaluating the outcomes of teaching and learning and as a basis experimenting with, reflecting on, and revising practice?</w:t>
      </w:r>
    </w:p>
    <w:p w14:paraId="1B0FB5FF" w14:textId="77777777" w:rsidR="00C82EAB" w:rsidRPr="006C4C17" w:rsidRDefault="00C82EAB" w:rsidP="006C4C17">
      <w:pPr>
        <w:numPr>
          <w:ilvl w:val="0"/>
          <w:numId w:val="13"/>
        </w:numPr>
      </w:pPr>
      <w:r w:rsidRPr="006C4C17">
        <w:lastRenderedPageBreak/>
        <w:t>use professional literature, colleagues, and other resources to support self-development as a learner?</w:t>
      </w:r>
    </w:p>
    <w:p w14:paraId="44C5B29B" w14:textId="77777777" w:rsidR="00C82EAB" w:rsidRPr="006C4C17" w:rsidRDefault="00C82EAB" w:rsidP="006C4C17">
      <w:pPr>
        <w:numPr>
          <w:ilvl w:val="0"/>
          <w:numId w:val="13"/>
        </w:numPr>
      </w:pPr>
      <w:r w:rsidRPr="006C4C17">
        <w:t>actively share and seek feedback both within and outside the school to reflect on practice?</w:t>
      </w:r>
    </w:p>
    <w:p w14:paraId="6F61BC46" w14:textId="77777777" w:rsidR="00C82EAB" w:rsidRPr="006C4C17" w:rsidRDefault="00C82EAB" w:rsidP="006C4C17">
      <w:pPr>
        <w:numPr>
          <w:ilvl w:val="0"/>
          <w:numId w:val="13"/>
        </w:numPr>
      </w:pPr>
      <w:r w:rsidRPr="006C4C17">
        <w:t>grow and develop professionally and model professionalism?</w:t>
      </w:r>
    </w:p>
    <w:p w14:paraId="1380ACB6" w14:textId="77777777" w:rsidR="00C82EAB" w:rsidRPr="006C4C17" w:rsidRDefault="00C82EAB" w:rsidP="006C4C17"/>
    <w:p w14:paraId="4A6E8F85" w14:textId="77777777" w:rsidR="00C82EAB" w:rsidRPr="006C4C17" w:rsidRDefault="00C82EAB" w:rsidP="006C4C17">
      <w:pPr>
        <w:ind w:left="720"/>
      </w:pPr>
      <w:r w:rsidRPr="006C4C17">
        <w:rPr>
          <w:b/>
        </w:rPr>
        <w:t>Think about</w:t>
      </w:r>
      <w:r w:rsidRPr="006C4C17">
        <w:t xml:space="preserve"> whether the teacher works well with colleagues and reflects on lessons taught?  How does this reflection cycle impact instructional practices?  What does this imply about the value the teacher places on personal improvement as an educator?</w:t>
      </w:r>
    </w:p>
    <w:p w14:paraId="0E84AD26" w14:textId="77777777" w:rsidR="00C82EAB" w:rsidRPr="006C4C17" w:rsidRDefault="00C82EAB" w:rsidP="006C4C17">
      <w:pPr>
        <w:ind w:left="720"/>
      </w:pPr>
    </w:p>
    <w:p w14:paraId="12F33764" w14:textId="77777777" w:rsidR="00C82EAB" w:rsidRPr="006C4C17" w:rsidRDefault="00C82EAB" w:rsidP="006C4C17">
      <w:proofErr w:type="spellStart"/>
      <w:r w:rsidRPr="006C4C17">
        <w:rPr>
          <w:b/>
          <w:bCs/>
        </w:rPr>
        <w:t>InTASC</w:t>
      </w:r>
      <w:proofErr w:type="spellEnd"/>
      <w:r w:rsidRPr="006C4C17">
        <w:rPr>
          <w:b/>
          <w:bCs/>
        </w:rPr>
        <w:t xml:space="preserve"> Standard 10: Leadership and Collaboration.  </w:t>
      </w:r>
      <w:r w:rsidRPr="006C4C17">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7A0ADBB" w14:textId="77777777" w:rsidR="00C82EAB" w:rsidRPr="006C4C17" w:rsidRDefault="00C82EAB" w:rsidP="006C4C17">
      <w:pPr>
        <w:rPr>
          <w:b/>
        </w:rPr>
      </w:pPr>
      <w:r w:rsidRPr="006C4C17">
        <w:tab/>
      </w:r>
      <w:r w:rsidRPr="006C4C17">
        <w:rPr>
          <w:b/>
        </w:rPr>
        <w:t>How does the teacher…</w:t>
      </w:r>
    </w:p>
    <w:p w14:paraId="0A358D78" w14:textId="77777777" w:rsidR="00C82EAB" w:rsidRPr="006C4C17" w:rsidRDefault="00C82EAB" w:rsidP="006C4C17">
      <w:pPr>
        <w:numPr>
          <w:ilvl w:val="0"/>
          <w:numId w:val="14"/>
        </w:numPr>
      </w:pPr>
      <w:r w:rsidRPr="006C4C17">
        <w:t>participate in a professional learning community?</w:t>
      </w:r>
    </w:p>
    <w:p w14:paraId="4380E05A" w14:textId="77777777" w:rsidR="00C82EAB" w:rsidRPr="006C4C17" w:rsidRDefault="00C82EAB" w:rsidP="006C4C17">
      <w:pPr>
        <w:numPr>
          <w:ilvl w:val="0"/>
          <w:numId w:val="14"/>
        </w:numPr>
      </w:pPr>
      <w:r w:rsidRPr="006C4C17">
        <w:t>work with counselors, other teachers, community professionals, etc. to support student learning?</w:t>
      </w:r>
    </w:p>
    <w:p w14:paraId="422BB988" w14:textId="77777777" w:rsidR="00C82EAB" w:rsidRPr="006C4C17" w:rsidRDefault="00C82EAB" w:rsidP="006C4C17">
      <w:pPr>
        <w:numPr>
          <w:ilvl w:val="0"/>
          <w:numId w:val="14"/>
        </w:numPr>
      </w:pPr>
      <w:r w:rsidRPr="006C4C17">
        <w:t xml:space="preserve">seek to establish </w:t>
      </w:r>
      <w:proofErr w:type="gramStart"/>
      <w:r w:rsidRPr="006C4C17">
        <w:t>communication  and</w:t>
      </w:r>
      <w:proofErr w:type="gramEnd"/>
      <w:r w:rsidRPr="006C4C17">
        <w:t xml:space="preserve"> cooperative partnerships with parents/guardians to support students’ learning and well-being?</w:t>
      </w:r>
    </w:p>
    <w:p w14:paraId="22797245" w14:textId="77777777" w:rsidR="00C82EAB" w:rsidRPr="006C4C17" w:rsidRDefault="00C82EAB" w:rsidP="006C4C17">
      <w:pPr>
        <w:numPr>
          <w:ilvl w:val="0"/>
          <w:numId w:val="14"/>
        </w:numPr>
      </w:pPr>
      <w:r w:rsidRPr="006C4C17">
        <w:t>advocate for students?</w:t>
      </w:r>
    </w:p>
    <w:p w14:paraId="28218F12" w14:textId="77777777" w:rsidR="00C82EAB" w:rsidRPr="006C4C17" w:rsidRDefault="00C82EAB" w:rsidP="006C4C17">
      <w:pPr>
        <w:numPr>
          <w:ilvl w:val="0"/>
          <w:numId w:val="14"/>
        </w:numPr>
      </w:pPr>
      <w:r w:rsidRPr="006C4C17">
        <w:t>show professionalism?</w:t>
      </w:r>
    </w:p>
    <w:p w14:paraId="2A7A5C63" w14:textId="77777777" w:rsidR="00C82EAB" w:rsidRPr="006C4C17" w:rsidRDefault="00C82EAB" w:rsidP="006C4C17"/>
    <w:p w14:paraId="33371A4E" w14:textId="77777777" w:rsidR="00C82EAB" w:rsidRPr="006C4C17" w:rsidRDefault="00C82EAB" w:rsidP="006C4C17">
      <w:pPr>
        <w:ind w:left="720"/>
      </w:pPr>
      <w:r w:rsidRPr="006C4C17">
        <w:rPr>
          <w:b/>
        </w:rPr>
        <w:t>Think about</w:t>
      </w:r>
      <w:r w:rsidRPr="006C4C17">
        <w:t xml:space="preserve"> how the teacher interacts with parents.  Is the communication one-way only (teacher-to-parent) or is input welcomed from parents?  Are parents viewed positively by the teacher?  What assumptions does the teacher make about parents and the students’ home lives?  What does this imply about the teacher’s beliefs about parents and their ability to support their children?  How does this impact the teacher’s ability and desire to support all students?  How does this impact the teacher’s expectations for student achievement?</w:t>
      </w:r>
    </w:p>
    <w:p w14:paraId="63F90218" w14:textId="77777777" w:rsidR="00C82EAB" w:rsidRPr="006C4C17" w:rsidRDefault="00C82EAB" w:rsidP="006C4C17">
      <w:pPr>
        <w:spacing w:after="200" w:line="276" w:lineRule="auto"/>
      </w:pPr>
    </w:p>
    <w:p w14:paraId="62D231CD" w14:textId="77777777" w:rsidR="00C82EAB" w:rsidRDefault="00C82EAB" w:rsidP="006C4C17">
      <w:pPr>
        <w:spacing w:after="200" w:line="276" w:lineRule="auto"/>
      </w:pPr>
    </w:p>
    <w:p w14:paraId="34CD7292" w14:textId="77777777" w:rsidR="002A7AE9" w:rsidRDefault="002A7AE9" w:rsidP="006C4C17">
      <w:pPr>
        <w:spacing w:after="200" w:line="276" w:lineRule="auto"/>
      </w:pPr>
    </w:p>
    <w:p w14:paraId="48B1107F" w14:textId="77777777" w:rsidR="002A7AE9" w:rsidRDefault="002A7AE9" w:rsidP="006C4C17">
      <w:pPr>
        <w:spacing w:after="200" w:line="276" w:lineRule="auto"/>
      </w:pPr>
    </w:p>
    <w:p w14:paraId="4BD2C096" w14:textId="77777777" w:rsidR="002A7AE9" w:rsidRDefault="002A7AE9" w:rsidP="006C4C17">
      <w:pPr>
        <w:spacing w:after="200" w:line="276" w:lineRule="auto"/>
      </w:pPr>
    </w:p>
    <w:p w14:paraId="7F995F90" w14:textId="77777777" w:rsidR="00CB4066" w:rsidRDefault="00CB4066" w:rsidP="006C4C17">
      <w:pPr>
        <w:spacing w:after="200" w:line="276" w:lineRule="auto"/>
      </w:pPr>
    </w:p>
    <w:p w14:paraId="63B87A63" w14:textId="77777777" w:rsidR="00CB4066" w:rsidRDefault="00CB4066" w:rsidP="006C4C17">
      <w:pPr>
        <w:spacing w:after="200" w:line="276" w:lineRule="auto"/>
      </w:pPr>
    </w:p>
    <w:p w14:paraId="19457226" w14:textId="77777777" w:rsidR="00CB4066" w:rsidRDefault="00CB4066" w:rsidP="006C4C17">
      <w:pPr>
        <w:spacing w:after="200" w:line="276" w:lineRule="auto"/>
      </w:pPr>
    </w:p>
    <w:p w14:paraId="22B4761D" w14:textId="77777777" w:rsidR="00156F15" w:rsidRDefault="00156F15" w:rsidP="006C4C17"/>
    <w:p w14:paraId="7F2B2BDC" w14:textId="77777777" w:rsidR="00156F15" w:rsidRDefault="00156F15" w:rsidP="006C4C17"/>
    <w:p w14:paraId="61EF4834" w14:textId="0023F99A" w:rsidR="00C82EAB" w:rsidRPr="006C4C17" w:rsidRDefault="00C82EAB" w:rsidP="006C4C17">
      <w:pPr>
        <w:rPr>
          <w:b/>
          <w:u w:val="single"/>
        </w:rPr>
      </w:pPr>
      <w:r w:rsidRPr="006C4C17">
        <w:rPr>
          <w:b/>
          <w:u w:val="single"/>
        </w:rPr>
        <w:t xml:space="preserve">Clinical Educator Interview </w:t>
      </w:r>
    </w:p>
    <w:p w14:paraId="182D5E26" w14:textId="77777777" w:rsidR="00156F15" w:rsidRDefault="00156F15" w:rsidP="00156F15">
      <w:pPr>
        <w:widowControl w:val="0"/>
        <w:autoSpaceDE w:val="0"/>
        <w:autoSpaceDN w:val="0"/>
        <w:adjustRightInd w:val="0"/>
        <w:rPr>
          <w:u w:val="single"/>
        </w:rPr>
      </w:pPr>
    </w:p>
    <w:p w14:paraId="4B15A4EB" w14:textId="363E897D" w:rsidR="00C82EAB" w:rsidRPr="006C4C17" w:rsidRDefault="00C82EAB" w:rsidP="00156F15">
      <w:pPr>
        <w:widowControl w:val="0"/>
        <w:autoSpaceDE w:val="0"/>
        <w:autoSpaceDN w:val="0"/>
        <w:adjustRightInd w:val="0"/>
      </w:pPr>
      <w:r w:rsidRPr="006C4C17">
        <w:t>You are required to interview your clinical educators (K-12 teachers).</w:t>
      </w:r>
      <w:r w:rsidR="002A7AE9">
        <w:t xml:space="preserve"> </w:t>
      </w:r>
      <w:r w:rsidRPr="006C4C17">
        <w:t xml:space="preserve">During the first few hours of each placement, set up a time for an interview with each clinical educator and ask the questions below. By conducting the interview during the first few hours, it should help you to look for and identify the standards during your observations. Use the knowledge you gain through this interview to help you complete your reflective papers. At the conclusion of the interview, have your clinical educators sign the Clinical Educator Interview Sheets found on page </w:t>
      </w:r>
      <w:r w:rsidR="00916580">
        <w:t>12</w:t>
      </w:r>
      <w:r w:rsidRPr="006C4C17">
        <w:t xml:space="preserve"> of the Clinical Educator Handbook.  These sheets are to be turned in </w:t>
      </w:r>
      <w:r w:rsidR="002A7AE9">
        <w:t xml:space="preserve">for credit. </w:t>
      </w:r>
    </w:p>
    <w:p w14:paraId="1864AD3B" w14:textId="77777777" w:rsidR="00C82EAB" w:rsidRPr="006C4C17" w:rsidRDefault="00C82EAB" w:rsidP="006C4C17">
      <w:pPr>
        <w:widowControl w:val="0"/>
        <w:autoSpaceDE w:val="0"/>
        <w:autoSpaceDN w:val="0"/>
        <w:adjustRightInd w:val="0"/>
        <w:ind w:firstLine="720"/>
      </w:pPr>
    </w:p>
    <w:p w14:paraId="69566C73" w14:textId="77777777" w:rsidR="00C82EAB" w:rsidRPr="006C4C17" w:rsidRDefault="00C82EAB" w:rsidP="006C4C17">
      <w:pPr>
        <w:widowControl w:val="0"/>
        <w:autoSpaceDE w:val="0"/>
        <w:autoSpaceDN w:val="0"/>
        <w:adjustRightInd w:val="0"/>
        <w:ind w:firstLine="720"/>
      </w:pPr>
    </w:p>
    <w:p w14:paraId="338B6493" w14:textId="1E3823B9" w:rsidR="00C82EAB" w:rsidRPr="006C4C17" w:rsidRDefault="00C82EAB" w:rsidP="006C4C17">
      <w:pPr>
        <w:pStyle w:val="Heading2"/>
        <w:rPr>
          <w:rFonts w:ascii="Times New Roman" w:hAnsi="Times New Roman" w:cs="Times New Roman"/>
          <w:sz w:val="24"/>
          <w:szCs w:val="24"/>
        </w:rPr>
      </w:pPr>
      <w:r w:rsidRPr="006C4C17">
        <w:rPr>
          <w:rFonts w:ascii="Times New Roman" w:hAnsi="Times New Roman" w:cs="Times New Roman"/>
          <w:color w:val="auto"/>
          <w:sz w:val="24"/>
          <w:szCs w:val="24"/>
        </w:rPr>
        <w:t xml:space="preserve">Interview Questions for the </w:t>
      </w:r>
      <w:r w:rsidR="003564CB">
        <w:rPr>
          <w:rFonts w:ascii="Times New Roman" w:hAnsi="Times New Roman" w:cs="Times New Roman"/>
          <w:color w:val="auto"/>
          <w:sz w:val="24"/>
          <w:szCs w:val="24"/>
        </w:rPr>
        <w:t>P</w:t>
      </w:r>
      <w:r w:rsidRPr="006C4C17">
        <w:rPr>
          <w:rFonts w:ascii="Times New Roman" w:hAnsi="Times New Roman" w:cs="Times New Roman"/>
          <w:color w:val="auto"/>
          <w:sz w:val="24"/>
          <w:szCs w:val="24"/>
        </w:rPr>
        <w:t>K-12 Clinical Educator</w:t>
      </w:r>
    </w:p>
    <w:p w14:paraId="059E2B5B" w14:textId="77777777" w:rsidR="00C82EAB" w:rsidRPr="006C4C17" w:rsidRDefault="00C82EAB" w:rsidP="006C4C17"/>
    <w:p w14:paraId="1FF1EE45" w14:textId="77777777" w:rsidR="00C82EAB" w:rsidRPr="006C4C17" w:rsidRDefault="00C82EAB" w:rsidP="006C4C17">
      <w:pPr>
        <w:numPr>
          <w:ilvl w:val="0"/>
          <w:numId w:val="2"/>
        </w:numPr>
        <w:tabs>
          <w:tab w:val="clear" w:pos="810"/>
          <w:tab w:val="num" w:pos="720"/>
        </w:tabs>
        <w:ind w:left="720"/>
      </w:pPr>
      <w:r w:rsidRPr="006C4C17">
        <w:t>Learner Development - How do you meet the developmental needs of all the different learners in your classroom?  (</w:t>
      </w:r>
      <w:proofErr w:type="spellStart"/>
      <w:r w:rsidRPr="006C4C17">
        <w:t>InTASC</w:t>
      </w:r>
      <w:proofErr w:type="spellEnd"/>
      <w:r w:rsidRPr="006C4C17">
        <w:t xml:space="preserve"> 1)</w:t>
      </w:r>
    </w:p>
    <w:p w14:paraId="1F4E86FD" w14:textId="77777777" w:rsidR="00C82EAB" w:rsidRPr="006C4C17" w:rsidRDefault="00C82EAB" w:rsidP="006C4C17">
      <w:pPr>
        <w:numPr>
          <w:ilvl w:val="0"/>
          <w:numId w:val="2"/>
        </w:numPr>
        <w:tabs>
          <w:tab w:val="clear" w:pos="810"/>
          <w:tab w:val="num" w:pos="720"/>
        </w:tabs>
        <w:ind w:left="720"/>
      </w:pPr>
      <w:r w:rsidRPr="006C4C17">
        <w:t>Learning Differences - What types of diverse learners do you have in your classroom?  How do you adjust your instruction to accommodate the learning differences of the learners in your classroom?  (For example: Special Needs Students, Gifted, ELL, etc.)  (</w:t>
      </w:r>
      <w:proofErr w:type="spellStart"/>
      <w:r w:rsidRPr="006C4C17">
        <w:t>InTASC</w:t>
      </w:r>
      <w:proofErr w:type="spellEnd"/>
      <w:r w:rsidRPr="006C4C17">
        <w:t xml:space="preserve"> 2)</w:t>
      </w:r>
    </w:p>
    <w:p w14:paraId="229D5B0C" w14:textId="77777777" w:rsidR="00C82EAB" w:rsidRPr="006C4C17" w:rsidRDefault="00C82EAB" w:rsidP="006C4C17">
      <w:pPr>
        <w:numPr>
          <w:ilvl w:val="0"/>
          <w:numId w:val="2"/>
        </w:numPr>
        <w:tabs>
          <w:tab w:val="clear" w:pos="810"/>
          <w:tab w:val="num" w:pos="720"/>
        </w:tabs>
        <w:ind w:left="720"/>
      </w:pPr>
      <w:r w:rsidRPr="006C4C17">
        <w:t>Learning Environments - How do you create a learning environment that encourages positive social interaction, active engagement in learning, and self-motivation?  How do you manage student behavior and implement rules and procedures?  (</w:t>
      </w:r>
      <w:proofErr w:type="spellStart"/>
      <w:r w:rsidRPr="006C4C17">
        <w:t>InTASC</w:t>
      </w:r>
      <w:proofErr w:type="spellEnd"/>
      <w:r w:rsidRPr="006C4C17">
        <w:t xml:space="preserve"> 3)</w:t>
      </w:r>
    </w:p>
    <w:p w14:paraId="09BAAB9C" w14:textId="77777777" w:rsidR="00C82EAB" w:rsidRPr="006C4C17" w:rsidRDefault="00C82EAB" w:rsidP="006C4C17">
      <w:pPr>
        <w:numPr>
          <w:ilvl w:val="0"/>
          <w:numId w:val="2"/>
        </w:numPr>
        <w:tabs>
          <w:tab w:val="clear" w:pos="810"/>
          <w:tab w:val="num" w:pos="720"/>
        </w:tabs>
        <w:ind w:left="720"/>
      </w:pPr>
      <w:r w:rsidRPr="006C4C17">
        <w:t>Content Knowledge - What is the most important content you teach your students?  How do you decide what to teach and how to teach it?  (</w:t>
      </w:r>
      <w:proofErr w:type="spellStart"/>
      <w:r w:rsidRPr="006C4C17">
        <w:t>InTASC</w:t>
      </w:r>
      <w:proofErr w:type="spellEnd"/>
      <w:r w:rsidRPr="006C4C17">
        <w:t xml:space="preserve"> 4)</w:t>
      </w:r>
    </w:p>
    <w:p w14:paraId="595647C0" w14:textId="77777777" w:rsidR="00C82EAB" w:rsidRPr="006C4C17" w:rsidRDefault="00C82EAB" w:rsidP="006C4C17">
      <w:pPr>
        <w:numPr>
          <w:ilvl w:val="0"/>
          <w:numId w:val="2"/>
        </w:numPr>
        <w:tabs>
          <w:tab w:val="clear" w:pos="810"/>
          <w:tab w:val="num" w:pos="720"/>
        </w:tabs>
        <w:ind w:left="720"/>
      </w:pPr>
      <w:r w:rsidRPr="006C4C17">
        <w:t>Application of Content - What strategies do you use to encourage communication in your classroom? How do you use technology to help you communicate ideas to learners? How do you engage your students in critical thinking and collaborative problem solving? (</w:t>
      </w:r>
      <w:proofErr w:type="spellStart"/>
      <w:r w:rsidRPr="006C4C17">
        <w:t>InTASC</w:t>
      </w:r>
      <w:proofErr w:type="spellEnd"/>
      <w:r w:rsidRPr="006C4C17">
        <w:t xml:space="preserve"> 5)</w:t>
      </w:r>
    </w:p>
    <w:p w14:paraId="5E0B86E9" w14:textId="77777777" w:rsidR="00C82EAB" w:rsidRPr="006C4C17" w:rsidRDefault="00C82EAB" w:rsidP="006C4C17">
      <w:pPr>
        <w:numPr>
          <w:ilvl w:val="0"/>
          <w:numId w:val="2"/>
        </w:numPr>
        <w:tabs>
          <w:tab w:val="clear" w:pos="810"/>
          <w:tab w:val="num" w:pos="720"/>
        </w:tabs>
        <w:ind w:left="720"/>
      </w:pPr>
      <w:r w:rsidRPr="006C4C17">
        <w:t>Assessment - What data do you collect about student learning in your classroom?  How do you use that data/evidence to guide your instructional practices and improve student learning?  What tools are used to assess student learning?  (</w:t>
      </w:r>
      <w:proofErr w:type="spellStart"/>
      <w:r w:rsidRPr="006C4C17">
        <w:t>InTASC</w:t>
      </w:r>
      <w:proofErr w:type="spellEnd"/>
      <w:r w:rsidRPr="006C4C17">
        <w:t xml:space="preserve"> 6)</w:t>
      </w:r>
    </w:p>
    <w:p w14:paraId="7B4383A4" w14:textId="77777777" w:rsidR="00C82EAB" w:rsidRPr="006C4C17" w:rsidRDefault="00C82EAB" w:rsidP="006C4C17">
      <w:pPr>
        <w:numPr>
          <w:ilvl w:val="0"/>
          <w:numId w:val="2"/>
        </w:numPr>
        <w:tabs>
          <w:tab w:val="clear" w:pos="810"/>
          <w:tab w:val="num" w:pos="720"/>
        </w:tabs>
        <w:ind w:left="720"/>
      </w:pPr>
      <w:r w:rsidRPr="006C4C17">
        <w:t>Planning for Instruction - Describe your process for long-term and short-term lesson planning.  Do you plan collaboratively with your colleagues?  (</w:t>
      </w:r>
      <w:proofErr w:type="spellStart"/>
      <w:r w:rsidRPr="006C4C17">
        <w:t>InTASC</w:t>
      </w:r>
      <w:proofErr w:type="spellEnd"/>
      <w:r w:rsidRPr="006C4C17">
        <w:t xml:space="preserve"> 7)</w:t>
      </w:r>
    </w:p>
    <w:p w14:paraId="681E131A" w14:textId="77777777" w:rsidR="00C82EAB" w:rsidRPr="006C4C17" w:rsidRDefault="00C82EAB" w:rsidP="006C4C17">
      <w:pPr>
        <w:numPr>
          <w:ilvl w:val="0"/>
          <w:numId w:val="2"/>
        </w:numPr>
        <w:tabs>
          <w:tab w:val="clear" w:pos="810"/>
          <w:tab w:val="num" w:pos="720"/>
        </w:tabs>
        <w:ind w:left="720"/>
      </w:pPr>
      <w:r w:rsidRPr="006C4C17">
        <w:t>Instructional Strategies - What different kinds of instructional strategies do you use that help foster your learners’ critical thinking and problem-solving abilities?  (</w:t>
      </w:r>
      <w:proofErr w:type="spellStart"/>
      <w:r w:rsidRPr="006C4C17">
        <w:t>InTASC</w:t>
      </w:r>
      <w:proofErr w:type="spellEnd"/>
      <w:r w:rsidRPr="006C4C17">
        <w:t xml:space="preserve"> 8)</w:t>
      </w:r>
    </w:p>
    <w:p w14:paraId="64CFB545" w14:textId="77777777" w:rsidR="00C82EAB" w:rsidRPr="006C4C17" w:rsidRDefault="00C82EAB" w:rsidP="006C4C17">
      <w:pPr>
        <w:numPr>
          <w:ilvl w:val="0"/>
          <w:numId w:val="2"/>
        </w:numPr>
        <w:tabs>
          <w:tab w:val="clear" w:pos="810"/>
          <w:tab w:val="num" w:pos="720"/>
        </w:tabs>
        <w:ind w:left="720"/>
      </w:pPr>
      <w:r w:rsidRPr="006C4C17">
        <w:t>Professional Learning and Ethical Practice - Describe how you use reflection as a way to improve your practice as a professional.  What professional literature do you read to stay current with the teaching profession?  (</w:t>
      </w:r>
      <w:proofErr w:type="spellStart"/>
      <w:r w:rsidRPr="006C4C17">
        <w:t>InTASC</w:t>
      </w:r>
      <w:proofErr w:type="spellEnd"/>
      <w:r w:rsidRPr="006C4C17">
        <w:t xml:space="preserve"> 9)</w:t>
      </w:r>
    </w:p>
    <w:p w14:paraId="0F69F654" w14:textId="77777777" w:rsidR="00C82EAB" w:rsidRPr="006C4C17" w:rsidRDefault="00C82EAB" w:rsidP="006C4C17">
      <w:pPr>
        <w:numPr>
          <w:ilvl w:val="0"/>
          <w:numId w:val="2"/>
        </w:numPr>
        <w:tabs>
          <w:tab w:val="clear" w:pos="810"/>
          <w:tab w:val="num" w:pos="720"/>
        </w:tabs>
        <w:ind w:left="720"/>
      </w:pPr>
      <w:r w:rsidRPr="006C4C17">
        <w:t>Leadership and Collaboration - How do you foster relationships with colleagues, parents, and the community?  (</w:t>
      </w:r>
      <w:proofErr w:type="spellStart"/>
      <w:r w:rsidRPr="006C4C17">
        <w:t>InTASC</w:t>
      </w:r>
      <w:proofErr w:type="spellEnd"/>
      <w:r w:rsidRPr="006C4C17">
        <w:t xml:space="preserve"> 10)</w:t>
      </w:r>
    </w:p>
    <w:p w14:paraId="6F1BBB52" w14:textId="77777777" w:rsidR="00C82EAB" w:rsidRPr="006C4C17" w:rsidRDefault="00C82EAB" w:rsidP="006C4C17">
      <w:pPr>
        <w:numPr>
          <w:ilvl w:val="0"/>
          <w:numId w:val="2"/>
        </w:numPr>
        <w:tabs>
          <w:tab w:val="clear" w:pos="810"/>
          <w:tab w:val="num" w:pos="720"/>
        </w:tabs>
        <w:ind w:left="720"/>
      </w:pPr>
      <w:r w:rsidRPr="006C4C17">
        <w:t>Why do you teach?</w:t>
      </w:r>
    </w:p>
    <w:p w14:paraId="15EE2B95" w14:textId="77777777" w:rsidR="00C82EAB" w:rsidRPr="006C4C17" w:rsidRDefault="00C82EAB" w:rsidP="006C4C17">
      <w:pPr>
        <w:numPr>
          <w:ilvl w:val="0"/>
          <w:numId w:val="2"/>
        </w:numPr>
        <w:tabs>
          <w:tab w:val="clear" w:pos="810"/>
          <w:tab w:val="num" w:pos="720"/>
        </w:tabs>
        <w:ind w:left="720"/>
      </w:pPr>
      <w:r w:rsidRPr="006C4C17">
        <w:t>What is the best thing about teaching, in your view?</w:t>
      </w:r>
    </w:p>
    <w:p w14:paraId="6D0AB118" w14:textId="77777777" w:rsidR="00C82EAB" w:rsidRPr="006C4C17" w:rsidRDefault="00C82EAB" w:rsidP="006C4C17">
      <w:pPr>
        <w:numPr>
          <w:ilvl w:val="0"/>
          <w:numId w:val="2"/>
        </w:numPr>
        <w:tabs>
          <w:tab w:val="clear" w:pos="810"/>
          <w:tab w:val="num" w:pos="720"/>
        </w:tabs>
        <w:ind w:left="720"/>
      </w:pPr>
      <w:r w:rsidRPr="006C4C17">
        <w:t>What is the most frustrating thing about teaching?</w:t>
      </w:r>
    </w:p>
    <w:p w14:paraId="4E38C7E0" w14:textId="77777777" w:rsidR="00C82EAB" w:rsidRPr="006C4C17" w:rsidRDefault="00C82EAB" w:rsidP="006C4C17">
      <w:pPr>
        <w:numPr>
          <w:ilvl w:val="0"/>
          <w:numId w:val="2"/>
        </w:numPr>
        <w:tabs>
          <w:tab w:val="clear" w:pos="810"/>
          <w:tab w:val="num" w:pos="720"/>
        </w:tabs>
        <w:ind w:left="720"/>
      </w:pPr>
      <w:r w:rsidRPr="006C4C17">
        <w:t>What advice do you have for me as a BHSU student?</w:t>
      </w:r>
    </w:p>
    <w:p w14:paraId="7358B46A" w14:textId="77777777" w:rsidR="00974796" w:rsidRPr="002A7AE9" w:rsidRDefault="00974796" w:rsidP="006C4C17">
      <w:pPr>
        <w:widowControl w:val="0"/>
        <w:autoSpaceDE w:val="0"/>
        <w:autoSpaceDN w:val="0"/>
        <w:adjustRightInd w:val="0"/>
      </w:pPr>
    </w:p>
    <w:p w14:paraId="2D0E30C2" w14:textId="06949E7F" w:rsidR="00974796" w:rsidRDefault="00974796" w:rsidP="006C4C17">
      <w:pPr>
        <w:widowControl w:val="0"/>
        <w:autoSpaceDE w:val="0"/>
        <w:autoSpaceDN w:val="0"/>
        <w:adjustRightInd w:val="0"/>
        <w:rPr>
          <w:b/>
        </w:rPr>
      </w:pPr>
    </w:p>
    <w:p w14:paraId="5F7A97F1" w14:textId="77777777" w:rsidR="00916580" w:rsidRPr="009E503F" w:rsidRDefault="00916580" w:rsidP="00916580">
      <w:pPr>
        <w:pStyle w:val="Heading2"/>
        <w:rPr>
          <w:b w:val="0"/>
          <w:sz w:val="24"/>
          <w:szCs w:val="24"/>
        </w:rPr>
      </w:pPr>
      <w:r w:rsidRPr="009E503F">
        <w:rPr>
          <w:color w:val="auto"/>
          <w:sz w:val="24"/>
          <w:szCs w:val="24"/>
        </w:rPr>
        <w:t>Interview Questions for the PK-12 Clinical Educator</w:t>
      </w:r>
    </w:p>
    <w:p w14:paraId="7D23D575" w14:textId="77777777" w:rsidR="00916580" w:rsidRPr="006C4C17" w:rsidRDefault="00916580" w:rsidP="00916580">
      <w:pPr>
        <w:numPr>
          <w:ilvl w:val="0"/>
          <w:numId w:val="23"/>
        </w:numPr>
        <w:tabs>
          <w:tab w:val="clear" w:pos="810"/>
        </w:tabs>
      </w:pPr>
      <w:r w:rsidRPr="006C4C17">
        <w:t>Learner Development - How do you meet the developmental needs of all the different learners in your classroom?  (</w:t>
      </w:r>
      <w:proofErr w:type="spellStart"/>
      <w:r w:rsidRPr="006C4C17">
        <w:t>InTASC</w:t>
      </w:r>
      <w:proofErr w:type="spellEnd"/>
      <w:r w:rsidRPr="006C4C17">
        <w:t xml:space="preserve"> 1)</w:t>
      </w:r>
    </w:p>
    <w:p w14:paraId="62C0F2B2" w14:textId="77777777" w:rsidR="00916580" w:rsidRPr="006C4C17" w:rsidRDefault="00916580" w:rsidP="00916580">
      <w:pPr>
        <w:numPr>
          <w:ilvl w:val="0"/>
          <w:numId w:val="23"/>
        </w:numPr>
        <w:tabs>
          <w:tab w:val="clear" w:pos="810"/>
          <w:tab w:val="num" w:pos="720"/>
        </w:tabs>
        <w:ind w:left="720"/>
      </w:pPr>
      <w:r w:rsidRPr="006C4C17">
        <w:t>Learning Differences - What types of diverse learners do you have in your classroom?  How do you adjust your instruction to accommodate the learning differences of the learners in your classroom?  (For example: Special Needs Students, Gifted, ELL, etc.)  (</w:t>
      </w:r>
      <w:proofErr w:type="spellStart"/>
      <w:r w:rsidRPr="006C4C17">
        <w:t>InTASC</w:t>
      </w:r>
      <w:proofErr w:type="spellEnd"/>
      <w:r w:rsidRPr="006C4C17">
        <w:t xml:space="preserve"> 2)</w:t>
      </w:r>
    </w:p>
    <w:p w14:paraId="1F2B86FC" w14:textId="77777777" w:rsidR="00916580" w:rsidRPr="006C4C17" w:rsidRDefault="00916580" w:rsidP="00916580">
      <w:pPr>
        <w:numPr>
          <w:ilvl w:val="0"/>
          <w:numId w:val="23"/>
        </w:numPr>
        <w:tabs>
          <w:tab w:val="clear" w:pos="810"/>
          <w:tab w:val="num" w:pos="720"/>
        </w:tabs>
        <w:ind w:left="720"/>
      </w:pPr>
      <w:r w:rsidRPr="006C4C17">
        <w:t>Learning Environments - How do you create a learning environment that encourages positive social interaction, active engagement in learning, and self-motivation?  How do you manage student behavior and implement rules and procedures?  (</w:t>
      </w:r>
      <w:proofErr w:type="spellStart"/>
      <w:r w:rsidRPr="006C4C17">
        <w:t>InTASC</w:t>
      </w:r>
      <w:proofErr w:type="spellEnd"/>
      <w:r w:rsidRPr="006C4C17">
        <w:t xml:space="preserve"> 3)</w:t>
      </w:r>
    </w:p>
    <w:p w14:paraId="63E62FBC" w14:textId="77777777" w:rsidR="00916580" w:rsidRPr="006C4C17" w:rsidRDefault="00916580" w:rsidP="00916580">
      <w:pPr>
        <w:numPr>
          <w:ilvl w:val="0"/>
          <w:numId w:val="23"/>
        </w:numPr>
        <w:tabs>
          <w:tab w:val="clear" w:pos="810"/>
          <w:tab w:val="num" w:pos="720"/>
        </w:tabs>
        <w:ind w:left="720"/>
      </w:pPr>
      <w:r w:rsidRPr="006C4C17">
        <w:t>Content Knowledge - What is the most important content you teach your students?  How do you decide what to teach and how to teach it?  (</w:t>
      </w:r>
      <w:proofErr w:type="spellStart"/>
      <w:r w:rsidRPr="006C4C17">
        <w:t>InTASC</w:t>
      </w:r>
      <w:proofErr w:type="spellEnd"/>
      <w:r w:rsidRPr="006C4C17">
        <w:t xml:space="preserve"> 4)</w:t>
      </w:r>
    </w:p>
    <w:p w14:paraId="10C2365C" w14:textId="77777777" w:rsidR="00916580" w:rsidRPr="006C4C17" w:rsidRDefault="00916580" w:rsidP="00916580">
      <w:pPr>
        <w:numPr>
          <w:ilvl w:val="0"/>
          <w:numId w:val="23"/>
        </w:numPr>
        <w:tabs>
          <w:tab w:val="clear" w:pos="810"/>
          <w:tab w:val="num" w:pos="720"/>
        </w:tabs>
        <w:ind w:left="720"/>
      </w:pPr>
      <w:r w:rsidRPr="006C4C17">
        <w:t>Application of Content - What strategies do you use to encourage communication in your classroom? How do you use technology to help you communicate ideas to learners? How do you engage your students in critical thinking and collaborative problem solving? (</w:t>
      </w:r>
      <w:proofErr w:type="spellStart"/>
      <w:r w:rsidRPr="006C4C17">
        <w:t>InTASC</w:t>
      </w:r>
      <w:proofErr w:type="spellEnd"/>
      <w:r w:rsidRPr="006C4C17">
        <w:t xml:space="preserve"> 5)</w:t>
      </w:r>
    </w:p>
    <w:p w14:paraId="05AC32F4" w14:textId="77777777" w:rsidR="00916580" w:rsidRPr="006C4C17" w:rsidRDefault="00916580" w:rsidP="00916580">
      <w:pPr>
        <w:numPr>
          <w:ilvl w:val="0"/>
          <w:numId w:val="23"/>
        </w:numPr>
        <w:tabs>
          <w:tab w:val="clear" w:pos="810"/>
          <w:tab w:val="num" w:pos="720"/>
        </w:tabs>
        <w:ind w:left="720"/>
      </w:pPr>
      <w:r w:rsidRPr="006C4C17">
        <w:t>Assessment - What data do you collect about student learning in your classroom?  How do you use that data/evidence to guide your instructional practices and improve student learning?  What tools are used to assess student learning?  (</w:t>
      </w:r>
      <w:proofErr w:type="spellStart"/>
      <w:r w:rsidRPr="006C4C17">
        <w:t>InTASC</w:t>
      </w:r>
      <w:proofErr w:type="spellEnd"/>
      <w:r w:rsidRPr="006C4C17">
        <w:t xml:space="preserve"> 6)</w:t>
      </w:r>
    </w:p>
    <w:p w14:paraId="3A2B71B7" w14:textId="77777777" w:rsidR="00916580" w:rsidRPr="006C4C17" w:rsidRDefault="00916580" w:rsidP="00916580">
      <w:pPr>
        <w:numPr>
          <w:ilvl w:val="0"/>
          <w:numId w:val="23"/>
        </w:numPr>
        <w:tabs>
          <w:tab w:val="clear" w:pos="810"/>
          <w:tab w:val="num" w:pos="720"/>
        </w:tabs>
        <w:ind w:left="720"/>
      </w:pPr>
      <w:r w:rsidRPr="006C4C17">
        <w:t>Planning for Instruction - Describe your process for long-term and short-term lesson planning.  Do you plan collaboratively with your colleagues?  (</w:t>
      </w:r>
      <w:proofErr w:type="spellStart"/>
      <w:r w:rsidRPr="006C4C17">
        <w:t>InTASC</w:t>
      </w:r>
      <w:proofErr w:type="spellEnd"/>
      <w:r w:rsidRPr="006C4C17">
        <w:t xml:space="preserve"> 7)</w:t>
      </w:r>
    </w:p>
    <w:p w14:paraId="2FB6405D" w14:textId="77777777" w:rsidR="00916580" w:rsidRPr="006C4C17" w:rsidRDefault="00916580" w:rsidP="00916580">
      <w:pPr>
        <w:numPr>
          <w:ilvl w:val="0"/>
          <w:numId w:val="23"/>
        </w:numPr>
        <w:tabs>
          <w:tab w:val="clear" w:pos="810"/>
          <w:tab w:val="num" w:pos="720"/>
        </w:tabs>
        <w:ind w:left="720"/>
      </w:pPr>
      <w:r w:rsidRPr="006C4C17">
        <w:t>Instructional Strategies - What different kinds of instructional strategies do you use that help foster your learners’ critical thinking and problem-solving abilities?  (</w:t>
      </w:r>
      <w:proofErr w:type="spellStart"/>
      <w:r w:rsidRPr="006C4C17">
        <w:t>InTASC</w:t>
      </w:r>
      <w:proofErr w:type="spellEnd"/>
      <w:r w:rsidRPr="006C4C17">
        <w:t xml:space="preserve"> 8)</w:t>
      </w:r>
    </w:p>
    <w:p w14:paraId="7DD0032D" w14:textId="77777777" w:rsidR="00916580" w:rsidRPr="006C4C17" w:rsidRDefault="00916580" w:rsidP="00916580">
      <w:pPr>
        <w:numPr>
          <w:ilvl w:val="0"/>
          <w:numId w:val="23"/>
        </w:numPr>
        <w:tabs>
          <w:tab w:val="clear" w:pos="810"/>
          <w:tab w:val="num" w:pos="720"/>
        </w:tabs>
        <w:ind w:left="720"/>
      </w:pPr>
      <w:r w:rsidRPr="006C4C17">
        <w:t>Professional Learning and Ethical Practice - Describe how you use reflection as a way to improve your practice as a professional.  What professional literature do you read to stay current with the teaching profession?  (</w:t>
      </w:r>
      <w:proofErr w:type="spellStart"/>
      <w:r w:rsidRPr="006C4C17">
        <w:t>InTASC</w:t>
      </w:r>
      <w:proofErr w:type="spellEnd"/>
      <w:r w:rsidRPr="006C4C17">
        <w:t xml:space="preserve"> 9)</w:t>
      </w:r>
    </w:p>
    <w:p w14:paraId="3016DBEC" w14:textId="77777777" w:rsidR="00916580" w:rsidRPr="006C4C17" w:rsidRDefault="00916580" w:rsidP="00916580">
      <w:pPr>
        <w:numPr>
          <w:ilvl w:val="0"/>
          <w:numId w:val="23"/>
        </w:numPr>
        <w:tabs>
          <w:tab w:val="clear" w:pos="810"/>
          <w:tab w:val="num" w:pos="720"/>
        </w:tabs>
        <w:ind w:left="720"/>
      </w:pPr>
      <w:r w:rsidRPr="006C4C17">
        <w:t>Leadership and Collaboration - How do you foster relationships with colleagues, parents, and the community?  (</w:t>
      </w:r>
      <w:proofErr w:type="spellStart"/>
      <w:r w:rsidRPr="006C4C17">
        <w:t>InTASC</w:t>
      </w:r>
      <w:proofErr w:type="spellEnd"/>
      <w:r w:rsidRPr="006C4C17">
        <w:t xml:space="preserve"> 10)</w:t>
      </w:r>
    </w:p>
    <w:p w14:paraId="77FFA8E6" w14:textId="77777777" w:rsidR="00916580" w:rsidRPr="006C4C17" w:rsidRDefault="00916580" w:rsidP="00916580">
      <w:pPr>
        <w:numPr>
          <w:ilvl w:val="0"/>
          <w:numId w:val="23"/>
        </w:numPr>
        <w:tabs>
          <w:tab w:val="clear" w:pos="810"/>
          <w:tab w:val="num" w:pos="720"/>
        </w:tabs>
        <w:ind w:left="720"/>
      </w:pPr>
      <w:r w:rsidRPr="006C4C17">
        <w:t>Why do you teach?</w:t>
      </w:r>
    </w:p>
    <w:p w14:paraId="25FF7A4A" w14:textId="77777777" w:rsidR="00916580" w:rsidRPr="006C4C17" w:rsidRDefault="00916580" w:rsidP="00916580">
      <w:pPr>
        <w:numPr>
          <w:ilvl w:val="0"/>
          <w:numId w:val="23"/>
        </w:numPr>
        <w:tabs>
          <w:tab w:val="clear" w:pos="810"/>
          <w:tab w:val="num" w:pos="720"/>
        </w:tabs>
        <w:ind w:left="720"/>
      </w:pPr>
      <w:r w:rsidRPr="006C4C17">
        <w:t>What is the best thing about teaching, in your view?</w:t>
      </w:r>
    </w:p>
    <w:p w14:paraId="550330BD" w14:textId="77777777" w:rsidR="00916580" w:rsidRPr="006C4C17" w:rsidRDefault="00916580" w:rsidP="00916580">
      <w:pPr>
        <w:numPr>
          <w:ilvl w:val="0"/>
          <w:numId w:val="23"/>
        </w:numPr>
        <w:tabs>
          <w:tab w:val="clear" w:pos="810"/>
          <w:tab w:val="num" w:pos="720"/>
        </w:tabs>
        <w:ind w:left="720"/>
      </w:pPr>
      <w:r w:rsidRPr="006C4C17">
        <w:t>What is the most frustrating thing about teaching?</w:t>
      </w:r>
    </w:p>
    <w:p w14:paraId="7671A3EA" w14:textId="77777777" w:rsidR="00916580" w:rsidRPr="006C4C17" w:rsidRDefault="00916580" w:rsidP="00916580">
      <w:pPr>
        <w:numPr>
          <w:ilvl w:val="0"/>
          <w:numId w:val="23"/>
        </w:numPr>
        <w:tabs>
          <w:tab w:val="clear" w:pos="810"/>
          <w:tab w:val="num" w:pos="720"/>
        </w:tabs>
        <w:ind w:left="720"/>
      </w:pPr>
      <w:r w:rsidRPr="006C4C17">
        <w:t>What advice do you have for me as a BHSU student?</w:t>
      </w:r>
    </w:p>
    <w:p w14:paraId="00AA3F5F" w14:textId="77777777" w:rsidR="00916580" w:rsidRDefault="00916580" w:rsidP="00916580">
      <w:pPr>
        <w:spacing w:after="196" w:line="249" w:lineRule="auto"/>
        <w:ind w:left="9" w:right="14" w:firstLine="4"/>
        <w:jc w:val="both"/>
      </w:pPr>
    </w:p>
    <w:p w14:paraId="1E4DE0A0" w14:textId="77777777" w:rsidR="00916580" w:rsidRDefault="00916580" w:rsidP="00916580">
      <w:pPr>
        <w:spacing w:after="196" w:line="249" w:lineRule="auto"/>
        <w:ind w:left="9" w:right="14" w:firstLine="4"/>
        <w:jc w:val="both"/>
      </w:pPr>
      <w:r>
        <w:t>Signatures below verify that the BHSU student and clinical educator have met and discussed the questions above.</w:t>
      </w:r>
    </w:p>
    <w:p w14:paraId="2CAF2E0C" w14:textId="77777777" w:rsidR="00916580" w:rsidRDefault="00916580" w:rsidP="00916580">
      <w:pPr>
        <w:spacing w:after="196" w:line="249" w:lineRule="auto"/>
        <w:ind w:left="9" w:right="14" w:firstLine="4"/>
        <w:jc w:val="both"/>
      </w:pPr>
    </w:p>
    <w:p w14:paraId="5786521F" w14:textId="77777777" w:rsidR="00916580" w:rsidRDefault="00916580" w:rsidP="00916580">
      <w:pPr>
        <w:spacing w:after="40"/>
        <w:ind w:right="-10"/>
      </w:pPr>
      <w:r>
        <w:rPr>
          <w:noProof/>
        </w:rPr>
        <w:drawing>
          <wp:inline distT="0" distB="0" distL="0" distR="0" wp14:anchorId="62BE7533" wp14:editId="3FA318C4">
            <wp:extent cx="5953926" cy="30485"/>
            <wp:effectExtent l="0" t="0" r="0" b="0"/>
            <wp:docPr id="56217" name="Picture 56217"/>
            <wp:cNvGraphicFramePr/>
            <a:graphic xmlns:a="http://schemas.openxmlformats.org/drawingml/2006/main">
              <a:graphicData uri="http://schemas.openxmlformats.org/drawingml/2006/picture">
                <pic:pic xmlns:pic="http://schemas.openxmlformats.org/drawingml/2006/picture">
                  <pic:nvPicPr>
                    <pic:cNvPr id="56217" name="Picture 56217"/>
                    <pic:cNvPicPr/>
                  </pic:nvPicPr>
                  <pic:blipFill>
                    <a:blip r:embed="rId10"/>
                    <a:stretch>
                      <a:fillRect/>
                    </a:stretch>
                  </pic:blipFill>
                  <pic:spPr>
                    <a:xfrm>
                      <a:off x="0" y="0"/>
                      <a:ext cx="5953926" cy="30485"/>
                    </a:xfrm>
                    <a:prstGeom prst="rect">
                      <a:avLst/>
                    </a:prstGeom>
                  </pic:spPr>
                </pic:pic>
              </a:graphicData>
            </a:graphic>
          </wp:inline>
        </w:drawing>
      </w:r>
    </w:p>
    <w:p w14:paraId="57094398" w14:textId="77777777" w:rsidR="00916580" w:rsidRDefault="00916580" w:rsidP="00916580">
      <w:pPr>
        <w:tabs>
          <w:tab w:val="center" w:pos="6705"/>
        </w:tabs>
        <w:spacing w:after="205" w:line="249" w:lineRule="auto"/>
      </w:pPr>
      <w:r>
        <w:t>Clinical Educator Signature</w:t>
      </w:r>
      <w:r>
        <w:tab/>
        <w:t>Date</w:t>
      </w:r>
    </w:p>
    <w:p w14:paraId="1972F596" w14:textId="77777777" w:rsidR="00916580" w:rsidRDefault="00916580" w:rsidP="00916580">
      <w:pPr>
        <w:spacing w:after="37"/>
        <w:ind w:right="-14"/>
      </w:pPr>
      <w:r>
        <w:rPr>
          <w:noProof/>
        </w:rPr>
        <w:drawing>
          <wp:inline distT="0" distB="0" distL="0" distR="0" wp14:anchorId="6EF9FEFA" wp14:editId="07B7AC9E">
            <wp:extent cx="5956975" cy="36581"/>
            <wp:effectExtent l="0" t="0" r="0" b="0"/>
            <wp:docPr id="56219" name="Picture 56219"/>
            <wp:cNvGraphicFramePr/>
            <a:graphic xmlns:a="http://schemas.openxmlformats.org/drawingml/2006/main">
              <a:graphicData uri="http://schemas.openxmlformats.org/drawingml/2006/picture">
                <pic:pic xmlns:pic="http://schemas.openxmlformats.org/drawingml/2006/picture">
                  <pic:nvPicPr>
                    <pic:cNvPr id="56219" name="Picture 56219"/>
                    <pic:cNvPicPr/>
                  </pic:nvPicPr>
                  <pic:blipFill>
                    <a:blip r:embed="rId11"/>
                    <a:stretch>
                      <a:fillRect/>
                    </a:stretch>
                  </pic:blipFill>
                  <pic:spPr>
                    <a:xfrm>
                      <a:off x="0" y="0"/>
                      <a:ext cx="5956975" cy="36581"/>
                    </a:xfrm>
                    <a:prstGeom prst="rect">
                      <a:avLst/>
                    </a:prstGeom>
                  </pic:spPr>
                </pic:pic>
              </a:graphicData>
            </a:graphic>
          </wp:inline>
        </w:drawing>
      </w:r>
    </w:p>
    <w:p w14:paraId="0E9118C6" w14:textId="01DF1F0E" w:rsidR="00916580" w:rsidRPr="00916580" w:rsidRDefault="00916580" w:rsidP="00916580">
      <w:pPr>
        <w:tabs>
          <w:tab w:val="center" w:pos="4554"/>
        </w:tabs>
        <w:spacing w:after="744" w:line="249" w:lineRule="auto"/>
      </w:pPr>
      <w:r>
        <w:t>BHSU Student Signature</w:t>
      </w:r>
      <w:r>
        <w:tab/>
      </w:r>
      <w:r>
        <w:tab/>
      </w:r>
      <w:r>
        <w:tab/>
      </w:r>
      <w:r>
        <w:tab/>
        <w:t>Date</w:t>
      </w:r>
    </w:p>
    <w:p w14:paraId="14714BD6" w14:textId="77777777" w:rsidR="00C82EAB" w:rsidRPr="006C4C17" w:rsidRDefault="002964AD" w:rsidP="006C4C17">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EDFN 595 </w:t>
      </w:r>
      <w:r w:rsidR="00C82EAB" w:rsidRPr="006C4C17">
        <w:rPr>
          <w:rFonts w:ascii="Times New Roman" w:hAnsi="Times New Roman" w:cs="Times New Roman"/>
          <w:b/>
          <w:sz w:val="24"/>
          <w:szCs w:val="24"/>
        </w:rPr>
        <w:t>Practicum Planning Form</w:t>
      </w:r>
    </w:p>
    <w:p w14:paraId="5976FD8C" w14:textId="77777777" w:rsidR="00C82EAB" w:rsidRPr="002964AD" w:rsidRDefault="00C82EAB" w:rsidP="006C4C17">
      <w:pPr>
        <w:pStyle w:val="NoSpacing"/>
        <w:rPr>
          <w:rFonts w:ascii="Times New Roman" w:hAnsi="Times New Roman" w:cs="Times New Roman"/>
          <w:i/>
          <w:sz w:val="24"/>
          <w:szCs w:val="24"/>
        </w:rPr>
      </w:pPr>
      <w:r w:rsidRPr="006C4C17">
        <w:rPr>
          <w:rFonts w:ascii="Times New Roman" w:hAnsi="Times New Roman" w:cs="Times New Roman"/>
          <w:i/>
          <w:sz w:val="24"/>
          <w:szCs w:val="24"/>
        </w:rPr>
        <w:t>Use this template to plan the dates during which you will complete your practicum hours.</w:t>
      </w:r>
    </w:p>
    <w:tbl>
      <w:tblPr>
        <w:tblStyle w:val="TableGrid"/>
        <w:tblW w:w="11712" w:type="dxa"/>
        <w:tblInd w:w="-1204" w:type="dxa"/>
        <w:tblLook w:val="04A0" w:firstRow="1" w:lastRow="0" w:firstColumn="1" w:lastColumn="0" w:noHBand="0" w:noVBand="1"/>
      </w:tblPr>
      <w:tblGrid>
        <w:gridCol w:w="2533"/>
        <w:gridCol w:w="3323"/>
        <w:gridCol w:w="2933"/>
        <w:gridCol w:w="2923"/>
      </w:tblGrid>
      <w:tr w:rsidR="00C82EAB" w:rsidRPr="006C4C17" w14:paraId="59B16493" w14:textId="77777777" w:rsidTr="00BE68C6">
        <w:tc>
          <w:tcPr>
            <w:tcW w:w="11712" w:type="dxa"/>
            <w:gridSpan w:val="4"/>
            <w:shd w:val="clear" w:color="auto" w:fill="D9D9D9" w:themeFill="background1" w:themeFillShade="D9"/>
          </w:tcPr>
          <w:p w14:paraId="44E9D58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Contact Information for Each Placement</w:t>
            </w:r>
          </w:p>
        </w:tc>
      </w:tr>
      <w:tr w:rsidR="00C82EAB" w:rsidRPr="006C4C17" w14:paraId="668DAFD8" w14:textId="77777777" w:rsidTr="00BE68C6">
        <w:tc>
          <w:tcPr>
            <w:tcW w:w="5856" w:type="dxa"/>
            <w:gridSpan w:val="2"/>
          </w:tcPr>
          <w:p w14:paraId="056C2EA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Candidate Name:</w:t>
            </w:r>
          </w:p>
          <w:p w14:paraId="22466894" w14:textId="77777777" w:rsidR="00C82EAB" w:rsidRPr="006C4C17" w:rsidRDefault="00C82EAB" w:rsidP="006C4C17">
            <w:pPr>
              <w:pStyle w:val="NoSpacing"/>
              <w:rPr>
                <w:rFonts w:ascii="Times New Roman" w:hAnsi="Times New Roman" w:cs="Times New Roman"/>
                <w:sz w:val="24"/>
                <w:szCs w:val="24"/>
              </w:rPr>
            </w:pPr>
          </w:p>
          <w:p w14:paraId="0226BA2E" w14:textId="77777777" w:rsidR="00C82EAB" w:rsidRPr="006C4C17" w:rsidRDefault="00C82EAB" w:rsidP="006C4C17">
            <w:pPr>
              <w:pStyle w:val="NoSpacing"/>
              <w:rPr>
                <w:rFonts w:ascii="Times New Roman" w:hAnsi="Times New Roman" w:cs="Times New Roman"/>
                <w:sz w:val="24"/>
                <w:szCs w:val="24"/>
              </w:rPr>
            </w:pPr>
          </w:p>
        </w:tc>
        <w:tc>
          <w:tcPr>
            <w:tcW w:w="5856" w:type="dxa"/>
            <w:gridSpan w:val="2"/>
          </w:tcPr>
          <w:p w14:paraId="22C123F8"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Clinical Educator Name:</w:t>
            </w:r>
          </w:p>
        </w:tc>
      </w:tr>
      <w:tr w:rsidR="00C82EAB" w:rsidRPr="006C4C17" w14:paraId="7392BACF" w14:textId="77777777" w:rsidTr="00BE68C6">
        <w:tc>
          <w:tcPr>
            <w:tcW w:w="2533" w:type="dxa"/>
          </w:tcPr>
          <w:p w14:paraId="649FDEA3"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School:</w:t>
            </w:r>
          </w:p>
        </w:tc>
        <w:tc>
          <w:tcPr>
            <w:tcW w:w="3323" w:type="dxa"/>
          </w:tcPr>
          <w:p w14:paraId="642D0601"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Content:</w:t>
            </w:r>
          </w:p>
        </w:tc>
        <w:tc>
          <w:tcPr>
            <w:tcW w:w="2933" w:type="dxa"/>
          </w:tcPr>
          <w:p w14:paraId="2E4C38B2"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Grade Level(s)</w:t>
            </w:r>
          </w:p>
        </w:tc>
        <w:tc>
          <w:tcPr>
            <w:tcW w:w="2923" w:type="dxa"/>
          </w:tcPr>
          <w:p w14:paraId="3D27C075"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Others:</w:t>
            </w:r>
          </w:p>
          <w:p w14:paraId="390F2065" w14:textId="77777777" w:rsidR="00C82EAB" w:rsidRPr="006C4C17" w:rsidRDefault="00C82EAB" w:rsidP="006C4C17">
            <w:pPr>
              <w:pStyle w:val="NoSpacing"/>
              <w:rPr>
                <w:rFonts w:ascii="Times New Roman" w:hAnsi="Times New Roman" w:cs="Times New Roman"/>
                <w:sz w:val="24"/>
                <w:szCs w:val="24"/>
              </w:rPr>
            </w:pPr>
          </w:p>
          <w:p w14:paraId="145A9F02"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47281B19" w14:textId="77777777" w:rsidTr="00BE68C6">
        <w:tc>
          <w:tcPr>
            <w:tcW w:w="2533" w:type="dxa"/>
          </w:tcPr>
          <w:p w14:paraId="5F15820C"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School Phone #:</w:t>
            </w:r>
          </w:p>
        </w:tc>
        <w:tc>
          <w:tcPr>
            <w:tcW w:w="9179" w:type="dxa"/>
            <w:gridSpan w:val="3"/>
          </w:tcPr>
          <w:p w14:paraId="572AE119" w14:textId="77777777" w:rsidR="00C82EAB" w:rsidRPr="006C4C17" w:rsidRDefault="00C82EAB" w:rsidP="006C4C17">
            <w:pPr>
              <w:pStyle w:val="NoSpacing"/>
              <w:rPr>
                <w:rFonts w:ascii="Times New Roman" w:hAnsi="Times New Roman" w:cs="Times New Roman"/>
                <w:sz w:val="24"/>
                <w:szCs w:val="24"/>
              </w:rPr>
            </w:pPr>
          </w:p>
          <w:p w14:paraId="230A54A6"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Clinical Educator email: ___________________________________________</w:t>
            </w:r>
          </w:p>
          <w:p w14:paraId="5E5E329A" w14:textId="77777777" w:rsidR="00C82EAB" w:rsidRPr="006C4C17" w:rsidRDefault="00C82EAB" w:rsidP="006C4C17">
            <w:pPr>
              <w:pStyle w:val="NoSpacing"/>
              <w:rPr>
                <w:rFonts w:ascii="Times New Roman" w:hAnsi="Times New Roman" w:cs="Times New Roman"/>
                <w:sz w:val="24"/>
                <w:szCs w:val="24"/>
              </w:rPr>
            </w:pPr>
          </w:p>
          <w:p w14:paraId="5EC8370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Candidate email: _________________________________________________</w:t>
            </w:r>
          </w:p>
          <w:p w14:paraId="41F3F5C3"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04E069AC" w14:textId="77777777" w:rsidTr="00BE68C6">
        <w:tc>
          <w:tcPr>
            <w:tcW w:w="11712" w:type="dxa"/>
            <w:gridSpan w:val="4"/>
            <w:shd w:val="clear" w:color="auto" w:fill="D9D9D9" w:themeFill="background1" w:themeFillShade="D9"/>
          </w:tcPr>
          <w:p w14:paraId="68A45F14"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Introduce Yourself</w:t>
            </w:r>
          </w:p>
        </w:tc>
      </w:tr>
      <w:tr w:rsidR="00C82EAB" w:rsidRPr="006C4C17" w14:paraId="2D2BE7E9" w14:textId="77777777" w:rsidTr="00BE68C6">
        <w:tc>
          <w:tcPr>
            <w:tcW w:w="5856" w:type="dxa"/>
            <w:gridSpan w:val="2"/>
          </w:tcPr>
          <w:p w14:paraId="30429213"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I met the school administrator or designee on (date)</w:t>
            </w:r>
          </w:p>
          <w:p w14:paraId="04EAAB49" w14:textId="77777777" w:rsidR="00C82EAB" w:rsidRPr="006C4C17" w:rsidRDefault="00C82EAB" w:rsidP="006C4C17">
            <w:pPr>
              <w:pStyle w:val="NoSpacing"/>
              <w:rPr>
                <w:rFonts w:ascii="Times New Roman" w:hAnsi="Times New Roman" w:cs="Times New Roman"/>
                <w:sz w:val="24"/>
                <w:szCs w:val="24"/>
              </w:rPr>
            </w:pPr>
          </w:p>
          <w:p w14:paraId="39B9D4D4"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_______________________________________________</w:t>
            </w:r>
          </w:p>
          <w:p w14:paraId="2926A388" w14:textId="77777777" w:rsidR="00C82EAB" w:rsidRPr="006C4C17" w:rsidRDefault="00C82EAB" w:rsidP="006C4C17">
            <w:pPr>
              <w:pStyle w:val="NoSpacing"/>
              <w:rPr>
                <w:rFonts w:ascii="Times New Roman" w:hAnsi="Times New Roman" w:cs="Times New Roman"/>
                <w:sz w:val="24"/>
                <w:szCs w:val="24"/>
              </w:rPr>
            </w:pPr>
          </w:p>
        </w:tc>
        <w:tc>
          <w:tcPr>
            <w:tcW w:w="5856" w:type="dxa"/>
            <w:gridSpan w:val="2"/>
          </w:tcPr>
          <w:p w14:paraId="4A5C5C11"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Signature from the school administrator or designee</w:t>
            </w:r>
          </w:p>
          <w:p w14:paraId="5444D2D7" w14:textId="77777777" w:rsidR="00C82EAB" w:rsidRPr="006C4C17" w:rsidRDefault="00C82EAB" w:rsidP="006C4C17">
            <w:pPr>
              <w:pStyle w:val="NoSpacing"/>
              <w:rPr>
                <w:rFonts w:ascii="Times New Roman" w:hAnsi="Times New Roman" w:cs="Times New Roman"/>
                <w:sz w:val="24"/>
                <w:szCs w:val="24"/>
              </w:rPr>
            </w:pPr>
          </w:p>
          <w:p w14:paraId="6F5953B3"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______________________________________________</w:t>
            </w:r>
          </w:p>
          <w:p w14:paraId="50ECF2D0"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601111E3" w14:textId="77777777" w:rsidTr="00BE68C6">
        <w:tc>
          <w:tcPr>
            <w:tcW w:w="5856" w:type="dxa"/>
            <w:gridSpan w:val="2"/>
          </w:tcPr>
          <w:p w14:paraId="086CA10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I have a school handbook and reviewed it: yes      no</w:t>
            </w:r>
          </w:p>
          <w:p w14:paraId="4A6A32AE" w14:textId="77777777" w:rsidR="00C82EAB" w:rsidRPr="006C4C17" w:rsidRDefault="00C82EAB" w:rsidP="006C4C17">
            <w:pPr>
              <w:pStyle w:val="NoSpacing"/>
              <w:rPr>
                <w:rFonts w:ascii="Times New Roman" w:hAnsi="Times New Roman" w:cs="Times New Roman"/>
                <w:sz w:val="24"/>
                <w:szCs w:val="24"/>
              </w:rPr>
            </w:pPr>
          </w:p>
        </w:tc>
        <w:tc>
          <w:tcPr>
            <w:tcW w:w="5856" w:type="dxa"/>
            <w:gridSpan w:val="2"/>
          </w:tcPr>
          <w:p w14:paraId="67270C55"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I have a school calendar:   yes      no</w:t>
            </w:r>
          </w:p>
        </w:tc>
      </w:tr>
      <w:tr w:rsidR="00C82EAB" w:rsidRPr="006C4C17" w14:paraId="0E035C58" w14:textId="77777777" w:rsidTr="00BE68C6">
        <w:tc>
          <w:tcPr>
            <w:tcW w:w="5856" w:type="dxa"/>
            <w:gridSpan w:val="2"/>
          </w:tcPr>
          <w:p w14:paraId="09E818B8" w14:textId="77777777" w:rsidR="00C82EAB" w:rsidRPr="006C4C17" w:rsidRDefault="00C82EAB" w:rsidP="006C4C17">
            <w:pPr>
              <w:pStyle w:val="NoSpacing"/>
              <w:rPr>
                <w:rFonts w:ascii="Times New Roman" w:hAnsi="Times New Roman" w:cs="Times New Roman"/>
                <w:sz w:val="24"/>
                <w:szCs w:val="24"/>
              </w:rPr>
            </w:pPr>
          </w:p>
          <w:p w14:paraId="280909DC"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The school day begins at _____________________</w:t>
            </w:r>
          </w:p>
        </w:tc>
        <w:tc>
          <w:tcPr>
            <w:tcW w:w="5856" w:type="dxa"/>
            <w:gridSpan w:val="2"/>
          </w:tcPr>
          <w:p w14:paraId="7DCC0D8B" w14:textId="77777777" w:rsidR="00C82EAB" w:rsidRPr="006C4C17" w:rsidRDefault="00C82EAB" w:rsidP="006C4C17">
            <w:pPr>
              <w:pStyle w:val="NoSpacing"/>
              <w:rPr>
                <w:rFonts w:ascii="Times New Roman" w:hAnsi="Times New Roman" w:cs="Times New Roman"/>
                <w:sz w:val="24"/>
                <w:szCs w:val="24"/>
              </w:rPr>
            </w:pPr>
          </w:p>
          <w:p w14:paraId="1830786C"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The school day ends at ________________________</w:t>
            </w:r>
          </w:p>
          <w:p w14:paraId="16888281"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0BD6F416" w14:textId="77777777" w:rsidTr="00BE68C6">
        <w:tc>
          <w:tcPr>
            <w:tcW w:w="5856" w:type="dxa"/>
            <w:gridSpan w:val="2"/>
          </w:tcPr>
          <w:p w14:paraId="31FA486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Did you have to do a school orientation or training required by the school district? Yes    No</w:t>
            </w:r>
          </w:p>
          <w:p w14:paraId="69B8663E"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(This is usually for students placed in Spearfish Middle School and Rapid City Area Schools)</w:t>
            </w:r>
          </w:p>
        </w:tc>
        <w:tc>
          <w:tcPr>
            <w:tcW w:w="5856" w:type="dxa"/>
            <w:gridSpan w:val="2"/>
          </w:tcPr>
          <w:p w14:paraId="623735A8"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w:t>
            </w:r>
          </w:p>
          <w:p w14:paraId="7B1265C3"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5A6FBBBB" w14:textId="77777777" w:rsidTr="00BE68C6">
        <w:tc>
          <w:tcPr>
            <w:tcW w:w="11712" w:type="dxa"/>
            <w:gridSpan w:val="4"/>
            <w:shd w:val="clear" w:color="auto" w:fill="D9D9D9" w:themeFill="background1" w:themeFillShade="D9"/>
          </w:tcPr>
          <w:p w14:paraId="505EA86A"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Tentative Schedule</w:t>
            </w:r>
          </w:p>
        </w:tc>
      </w:tr>
      <w:tr w:rsidR="00C82EAB" w:rsidRPr="006C4C17" w14:paraId="37A895F2" w14:textId="77777777" w:rsidTr="00BE68C6">
        <w:tc>
          <w:tcPr>
            <w:tcW w:w="5856" w:type="dxa"/>
            <w:gridSpan w:val="2"/>
          </w:tcPr>
          <w:p w14:paraId="0B81CAE1"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 xml:space="preserve">My practicum is ________________ hours </w:t>
            </w:r>
          </w:p>
          <w:p w14:paraId="0D50DA54" w14:textId="77777777" w:rsidR="00C82EAB" w:rsidRPr="006C4C17" w:rsidRDefault="00C82EAB" w:rsidP="006C4C17">
            <w:pPr>
              <w:pStyle w:val="NoSpacing"/>
              <w:rPr>
                <w:rFonts w:ascii="Times New Roman" w:hAnsi="Times New Roman" w:cs="Times New Roman"/>
                <w:sz w:val="24"/>
                <w:szCs w:val="24"/>
              </w:rPr>
            </w:pPr>
          </w:p>
          <w:p w14:paraId="71D49204"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ELED 495 is 6 to 7 weeks: Calendar provided</w:t>
            </w:r>
          </w:p>
          <w:p w14:paraId="02F2AAED" w14:textId="77777777" w:rsidR="00C82EAB" w:rsidRPr="006C4C17" w:rsidRDefault="00C82EAB" w:rsidP="006C4C17">
            <w:pPr>
              <w:pStyle w:val="NoSpacing"/>
              <w:rPr>
                <w:rFonts w:ascii="Times New Roman" w:hAnsi="Times New Roman" w:cs="Times New Roman"/>
                <w:sz w:val="24"/>
                <w:szCs w:val="24"/>
              </w:rPr>
            </w:pPr>
          </w:p>
        </w:tc>
        <w:tc>
          <w:tcPr>
            <w:tcW w:w="5856" w:type="dxa"/>
            <w:gridSpan w:val="2"/>
          </w:tcPr>
          <w:p w14:paraId="32940929"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 xml:space="preserve">I plan on starting my practicum hours on </w:t>
            </w:r>
          </w:p>
          <w:p w14:paraId="7430332D" w14:textId="77777777" w:rsidR="00C82EAB" w:rsidRPr="006C4C17" w:rsidRDefault="00C82EAB" w:rsidP="006C4C17">
            <w:pPr>
              <w:pStyle w:val="NoSpacing"/>
              <w:rPr>
                <w:rFonts w:ascii="Times New Roman" w:hAnsi="Times New Roman" w:cs="Times New Roman"/>
                <w:sz w:val="24"/>
                <w:szCs w:val="24"/>
              </w:rPr>
            </w:pPr>
          </w:p>
          <w:p w14:paraId="7828288D"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_______________________________________________</w:t>
            </w:r>
          </w:p>
        </w:tc>
      </w:tr>
      <w:tr w:rsidR="00C82EAB" w:rsidRPr="006C4C17" w14:paraId="51430FF3" w14:textId="77777777" w:rsidTr="00BE68C6">
        <w:tc>
          <w:tcPr>
            <w:tcW w:w="5856" w:type="dxa"/>
            <w:gridSpan w:val="2"/>
          </w:tcPr>
          <w:p w14:paraId="598D2DF8"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182960C2"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0671A7E7"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64AC9376" w14:textId="77777777" w:rsidTr="00BE68C6">
        <w:tc>
          <w:tcPr>
            <w:tcW w:w="5856" w:type="dxa"/>
            <w:gridSpan w:val="2"/>
          </w:tcPr>
          <w:p w14:paraId="14C7BE9D"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4DE83EA3"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61B7D67E"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5EF4012D" w14:textId="77777777" w:rsidTr="00BE68C6">
        <w:tc>
          <w:tcPr>
            <w:tcW w:w="5856" w:type="dxa"/>
            <w:gridSpan w:val="2"/>
          </w:tcPr>
          <w:p w14:paraId="4BA20117"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2110A66D"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16CD59A0"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64E66869" w14:textId="77777777" w:rsidTr="00BE68C6">
        <w:tc>
          <w:tcPr>
            <w:tcW w:w="5856" w:type="dxa"/>
            <w:gridSpan w:val="2"/>
          </w:tcPr>
          <w:p w14:paraId="51DE0213"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4D026DDD"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713DA4C1"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465D08DC" w14:textId="77777777" w:rsidTr="00BE68C6">
        <w:tc>
          <w:tcPr>
            <w:tcW w:w="5856" w:type="dxa"/>
            <w:gridSpan w:val="2"/>
          </w:tcPr>
          <w:p w14:paraId="76407E59"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233C265A"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559814A6" w14:textId="77777777" w:rsidR="00C82EAB" w:rsidRPr="006C4C17" w:rsidRDefault="00C82EAB" w:rsidP="006C4C17">
            <w:pPr>
              <w:pStyle w:val="NoSpacing"/>
              <w:rPr>
                <w:rFonts w:ascii="Times New Roman" w:hAnsi="Times New Roman" w:cs="Times New Roman"/>
                <w:sz w:val="24"/>
                <w:szCs w:val="24"/>
              </w:rPr>
            </w:pPr>
          </w:p>
        </w:tc>
      </w:tr>
      <w:tr w:rsidR="00C82EAB" w:rsidRPr="006C4C17" w14:paraId="7F78FBAB" w14:textId="77777777" w:rsidTr="00BE68C6">
        <w:tc>
          <w:tcPr>
            <w:tcW w:w="5856" w:type="dxa"/>
            <w:gridSpan w:val="2"/>
          </w:tcPr>
          <w:p w14:paraId="7A29B09E"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tc>
        <w:tc>
          <w:tcPr>
            <w:tcW w:w="5856" w:type="dxa"/>
            <w:gridSpan w:val="2"/>
          </w:tcPr>
          <w:p w14:paraId="2C698F4A" w14:textId="77777777" w:rsidR="00C82EAB" w:rsidRPr="006C4C17" w:rsidRDefault="00C82EAB" w:rsidP="006C4C17">
            <w:pPr>
              <w:pStyle w:val="NoSpacing"/>
              <w:rPr>
                <w:rFonts w:ascii="Times New Roman" w:hAnsi="Times New Roman" w:cs="Times New Roman"/>
                <w:sz w:val="24"/>
                <w:szCs w:val="24"/>
              </w:rPr>
            </w:pPr>
            <w:r w:rsidRPr="006C4C17">
              <w:rPr>
                <w:rFonts w:ascii="Times New Roman" w:hAnsi="Times New Roman" w:cs="Times New Roman"/>
                <w:sz w:val="24"/>
                <w:szCs w:val="24"/>
              </w:rPr>
              <w:t>Date and Time:</w:t>
            </w:r>
          </w:p>
          <w:p w14:paraId="68AAE751" w14:textId="77777777" w:rsidR="00C82EAB" w:rsidRPr="006C4C17" w:rsidRDefault="00C82EAB" w:rsidP="006C4C17">
            <w:pPr>
              <w:pStyle w:val="NoSpacing"/>
              <w:rPr>
                <w:rFonts w:ascii="Times New Roman" w:hAnsi="Times New Roman" w:cs="Times New Roman"/>
                <w:sz w:val="24"/>
                <w:szCs w:val="24"/>
              </w:rPr>
            </w:pPr>
          </w:p>
        </w:tc>
      </w:tr>
    </w:tbl>
    <w:p w14:paraId="5F5BC8E1" w14:textId="77777777" w:rsidR="002964AD" w:rsidRDefault="00C82EAB" w:rsidP="002964AD">
      <w:pPr>
        <w:spacing w:after="200" w:line="276" w:lineRule="auto"/>
        <w:ind w:left="720" w:firstLine="720"/>
        <w:rPr>
          <w:b/>
        </w:rPr>
      </w:pPr>
      <w:r w:rsidRPr="006C4C17">
        <w:rPr>
          <w:b/>
        </w:rPr>
        <w:t xml:space="preserve">       </w:t>
      </w:r>
    </w:p>
    <w:p w14:paraId="5F364005" w14:textId="77777777" w:rsidR="00C82EAB" w:rsidRPr="006C4C17" w:rsidRDefault="00C82EAB" w:rsidP="006C4C17">
      <w:pPr>
        <w:spacing w:after="200" w:line="276" w:lineRule="auto"/>
        <w:ind w:left="720" w:firstLine="720"/>
        <w:rPr>
          <w:b/>
        </w:rPr>
      </w:pPr>
      <w:r w:rsidRPr="006C4C17">
        <w:rPr>
          <w:b/>
        </w:rPr>
        <w:lastRenderedPageBreak/>
        <w:t xml:space="preserve">EDFN </w:t>
      </w:r>
      <w:r w:rsidR="002964AD">
        <w:rPr>
          <w:b/>
        </w:rPr>
        <w:t>5</w:t>
      </w:r>
      <w:r w:rsidRPr="006C4C17">
        <w:rPr>
          <w:b/>
        </w:rPr>
        <w:t>95:  PRE-ADMISSION TEACHING PRACTICUM</w:t>
      </w:r>
    </w:p>
    <w:p w14:paraId="3F42E951" w14:textId="77777777" w:rsidR="00C82EAB" w:rsidRPr="006C4C17" w:rsidRDefault="00C82EAB" w:rsidP="006C4C17">
      <w:pPr>
        <w:rPr>
          <w:b/>
        </w:rPr>
      </w:pPr>
      <w:r w:rsidRPr="006C4C17">
        <w:rPr>
          <w:b/>
        </w:rPr>
        <w:t xml:space="preserve">Time Log </w:t>
      </w:r>
    </w:p>
    <w:p w14:paraId="04FD98AE" w14:textId="77777777" w:rsidR="00C82EAB" w:rsidRPr="006C4C17" w:rsidRDefault="00C82EAB" w:rsidP="006C4C17">
      <w:pPr>
        <w:rPr>
          <w:b/>
        </w:rPr>
      </w:pPr>
    </w:p>
    <w:p w14:paraId="0FD6ECEF" w14:textId="77777777" w:rsidR="00C82EAB" w:rsidRPr="006C4C17" w:rsidRDefault="00C82EAB" w:rsidP="006C4C17">
      <w:r w:rsidRPr="006C4C17">
        <w:t>BHSU Student Name ______________________________</w:t>
      </w:r>
      <w:r w:rsidRPr="006C4C17">
        <w:tab/>
        <w:t>Semester/Year________________</w:t>
      </w:r>
    </w:p>
    <w:p w14:paraId="434C3642" w14:textId="77777777" w:rsidR="00C82EAB" w:rsidRPr="006C4C17" w:rsidRDefault="00C82EAB" w:rsidP="006C4C17"/>
    <w:p w14:paraId="5DCA6CF9" w14:textId="77777777" w:rsidR="00C82EAB" w:rsidRPr="006C4C17" w:rsidRDefault="00C82EAB" w:rsidP="006C4C17">
      <w:r w:rsidRPr="006C4C17">
        <w:t>School</w:t>
      </w:r>
      <w:r w:rsidRPr="006C4C17">
        <w:softHyphen/>
      </w:r>
      <w:r w:rsidRPr="006C4C17">
        <w:softHyphen/>
      </w:r>
      <w:r w:rsidRPr="006C4C17">
        <w:softHyphen/>
      </w:r>
      <w:r w:rsidRPr="006C4C17">
        <w:softHyphen/>
      </w:r>
      <w:r w:rsidRPr="006C4C17">
        <w:softHyphen/>
        <w:t>__________________________________ District_______________________________</w:t>
      </w:r>
    </w:p>
    <w:p w14:paraId="39C374FC" w14:textId="77777777" w:rsidR="00C82EAB" w:rsidRPr="006C4C17" w:rsidRDefault="00C82EAB" w:rsidP="006C4C17"/>
    <w:p w14:paraId="1A6BA9F0" w14:textId="77777777" w:rsidR="00C82EAB" w:rsidRPr="006C4C17" w:rsidRDefault="00C82EAB" w:rsidP="006C4C17">
      <w:r w:rsidRPr="006C4C17">
        <w:t>Clinical Educator ___________________________Grade Level/Subject___________________</w:t>
      </w:r>
    </w:p>
    <w:p w14:paraId="2F630D1E" w14:textId="77777777" w:rsidR="00C82EAB" w:rsidRPr="006C4C17" w:rsidRDefault="00C82EAB" w:rsidP="006C4C17"/>
    <w:p w14:paraId="05FB02D5" w14:textId="77777777" w:rsidR="00C82EAB" w:rsidRPr="006C4C17" w:rsidRDefault="00C82EAB" w:rsidP="006C4C17">
      <w:r w:rsidRPr="006C4C17">
        <w:t>You must fill out all information in the table below and have your K-12 clinical educator sign off on each visit, as well as at the bottom of the page verifying your total hours.  You fill in the information; the clinical educator simply verifies the times and signs his/her name.</w:t>
      </w:r>
    </w:p>
    <w:p w14:paraId="09A84B12" w14:textId="77777777" w:rsidR="00C82EAB" w:rsidRPr="006C4C17" w:rsidRDefault="00C82EAB" w:rsidP="006C4C17"/>
    <w:p w14:paraId="1854B307" w14:textId="77777777" w:rsidR="00C82EAB" w:rsidRPr="006C4C17" w:rsidRDefault="00C82EAB" w:rsidP="006C4C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1170"/>
        <w:gridCol w:w="1260"/>
        <w:gridCol w:w="1530"/>
        <w:gridCol w:w="4860"/>
      </w:tblGrid>
      <w:tr w:rsidR="00C82EAB" w:rsidRPr="006C4C17" w14:paraId="28E5895E" w14:textId="77777777" w:rsidTr="00B30280">
        <w:tc>
          <w:tcPr>
            <w:tcW w:w="1278" w:type="dxa"/>
          </w:tcPr>
          <w:p w14:paraId="0464E3F2" w14:textId="77777777" w:rsidR="00C82EAB" w:rsidRPr="006C4C17" w:rsidRDefault="00C82EAB" w:rsidP="006C4C17">
            <w:pPr>
              <w:rPr>
                <w:b/>
              </w:rPr>
            </w:pPr>
            <w:r w:rsidRPr="006C4C17">
              <w:rPr>
                <w:b/>
              </w:rPr>
              <w:t>Date</w:t>
            </w:r>
          </w:p>
        </w:tc>
        <w:tc>
          <w:tcPr>
            <w:tcW w:w="1170" w:type="dxa"/>
          </w:tcPr>
          <w:p w14:paraId="2D896A92" w14:textId="77777777" w:rsidR="00C82EAB" w:rsidRPr="006C4C17" w:rsidRDefault="00C82EAB" w:rsidP="006C4C17">
            <w:pPr>
              <w:rPr>
                <w:b/>
              </w:rPr>
            </w:pPr>
            <w:r w:rsidRPr="006C4C17">
              <w:rPr>
                <w:b/>
              </w:rPr>
              <w:t xml:space="preserve">Time </w:t>
            </w:r>
          </w:p>
          <w:p w14:paraId="0BCA2A99" w14:textId="77777777" w:rsidR="00C82EAB" w:rsidRPr="006C4C17" w:rsidRDefault="00C82EAB" w:rsidP="006C4C17">
            <w:pPr>
              <w:rPr>
                <w:b/>
              </w:rPr>
            </w:pPr>
            <w:r w:rsidRPr="006C4C17">
              <w:rPr>
                <w:b/>
              </w:rPr>
              <w:t>Arrived</w:t>
            </w:r>
          </w:p>
        </w:tc>
        <w:tc>
          <w:tcPr>
            <w:tcW w:w="1260" w:type="dxa"/>
          </w:tcPr>
          <w:p w14:paraId="65D0F4F7" w14:textId="77777777" w:rsidR="00C82EAB" w:rsidRPr="006C4C17" w:rsidRDefault="00C82EAB" w:rsidP="006C4C17">
            <w:pPr>
              <w:rPr>
                <w:b/>
              </w:rPr>
            </w:pPr>
            <w:r w:rsidRPr="006C4C17">
              <w:rPr>
                <w:b/>
              </w:rPr>
              <w:t xml:space="preserve">Time </w:t>
            </w:r>
          </w:p>
          <w:p w14:paraId="1C528937" w14:textId="77777777" w:rsidR="00C82EAB" w:rsidRPr="006C4C17" w:rsidRDefault="00C82EAB" w:rsidP="006C4C17">
            <w:pPr>
              <w:rPr>
                <w:b/>
              </w:rPr>
            </w:pPr>
            <w:r w:rsidRPr="006C4C17">
              <w:rPr>
                <w:b/>
              </w:rPr>
              <w:t>Finished</w:t>
            </w:r>
          </w:p>
        </w:tc>
        <w:tc>
          <w:tcPr>
            <w:tcW w:w="1530" w:type="dxa"/>
          </w:tcPr>
          <w:p w14:paraId="2566C286" w14:textId="77777777" w:rsidR="00C82EAB" w:rsidRPr="006C4C17" w:rsidRDefault="00C82EAB" w:rsidP="006C4C17">
            <w:pPr>
              <w:rPr>
                <w:b/>
              </w:rPr>
            </w:pPr>
            <w:r w:rsidRPr="006C4C17">
              <w:rPr>
                <w:b/>
              </w:rPr>
              <w:t xml:space="preserve">Total Hours </w:t>
            </w:r>
          </w:p>
          <w:p w14:paraId="7241435A" w14:textId="77777777" w:rsidR="00C82EAB" w:rsidRPr="006C4C17" w:rsidRDefault="00C82EAB" w:rsidP="006C4C17">
            <w:pPr>
              <w:rPr>
                <w:b/>
              </w:rPr>
            </w:pPr>
            <w:r w:rsidRPr="006C4C17">
              <w:rPr>
                <w:b/>
              </w:rPr>
              <w:t>Completed</w:t>
            </w:r>
          </w:p>
        </w:tc>
        <w:tc>
          <w:tcPr>
            <w:tcW w:w="4860" w:type="dxa"/>
          </w:tcPr>
          <w:p w14:paraId="4CC1C822" w14:textId="77777777" w:rsidR="00C82EAB" w:rsidRPr="006C4C17" w:rsidRDefault="00C82EAB" w:rsidP="006C4C17">
            <w:pPr>
              <w:rPr>
                <w:b/>
              </w:rPr>
            </w:pPr>
            <w:r w:rsidRPr="006C4C17">
              <w:rPr>
                <w:b/>
              </w:rPr>
              <w:t>K-12 Clinical Educator</w:t>
            </w:r>
          </w:p>
          <w:p w14:paraId="4127A4AE" w14:textId="77777777" w:rsidR="00C82EAB" w:rsidRPr="006C4C17" w:rsidRDefault="00C82EAB" w:rsidP="006C4C17">
            <w:pPr>
              <w:rPr>
                <w:b/>
              </w:rPr>
            </w:pPr>
            <w:r w:rsidRPr="006C4C17">
              <w:rPr>
                <w:b/>
              </w:rPr>
              <w:t>Signature</w:t>
            </w:r>
          </w:p>
        </w:tc>
      </w:tr>
      <w:tr w:rsidR="00C82EAB" w:rsidRPr="006C4C17" w14:paraId="2EE2C0F0" w14:textId="77777777" w:rsidTr="00B30280">
        <w:tc>
          <w:tcPr>
            <w:tcW w:w="1278" w:type="dxa"/>
          </w:tcPr>
          <w:p w14:paraId="08D3B30B" w14:textId="77777777" w:rsidR="00C82EAB" w:rsidRPr="006C4C17" w:rsidRDefault="00C82EAB" w:rsidP="006C4C17"/>
          <w:p w14:paraId="3C8862F2" w14:textId="77777777" w:rsidR="00C82EAB" w:rsidRPr="006C4C17" w:rsidRDefault="00C82EAB" w:rsidP="006C4C17"/>
        </w:tc>
        <w:tc>
          <w:tcPr>
            <w:tcW w:w="1170" w:type="dxa"/>
          </w:tcPr>
          <w:p w14:paraId="5748AF5C" w14:textId="77777777" w:rsidR="00C82EAB" w:rsidRPr="006C4C17" w:rsidRDefault="00C82EAB" w:rsidP="006C4C17"/>
        </w:tc>
        <w:tc>
          <w:tcPr>
            <w:tcW w:w="1260" w:type="dxa"/>
          </w:tcPr>
          <w:p w14:paraId="1A7C4746" w14:textId="77777777" w:rsidR="00C82EAB" w:rsidRPr="006C4C17" w:rsidRDefault="00C82EAB" w:rsidP="006C4C17"/>
        </w:tc>
        <w:tc>
          <w:tcPr>
            <w:tcW w:w="1530" w:type="dxa"/>
          </w:tcPr>
          <w:p w14:paraId="2CC6FCA8" w14:textId="77777777" w:rsidR="00C82EAB" w:rsidRPr="006C4C17" w:rsidRDefault="00C82EAB" w:rsidP="006C4C17"/>
        </w:tc>
        <w:tc>
          <w:tcPr>
            <w:tcW w:w="4860" w:type="dxa"/>
          </w:tcPr>
          <w:p w14:paraId="68D783A8" w14:textId="77777777" w:rsidR="00C82EAB" w:rsidRPr="006C4C17" w:rsidRDefault="00C82EAB" w:rsidP="006C4C17"/>
        </w:tc>
      </w:tr>
      <w:tr w:rsidR="00C82EAB" w:rsidRPr="006C4C17" w14:paraId="006711CA" w14:textId="77777777" w:rsidTr="00B30280">
        <w:tc>
          <w:tcPr>
            <w:tcW w:w="1278" w:type="dxa"/>
          </w:tcPr>
          <w:p w14:paraId="4C108929" w14:textId="77777777" w:rsidR="00C82EAB" w:rsidRPr="006C4C17" w:rsidRDefault="00C82EAB" w:rsidP="006C4C17"/>
          <w:p w14:paraId="316AB8CC" w14:textId="77777777" w:rsidR="00C82EAB" w:rsidRPr="006C4C17" w:rsidRDefault="00C82EAB" w:rsidP="006C4C17"/>
        </w:tc>
        <w:tc>
          <w:tcPr>
            <w:tcW w:w="1170" w:type="dxa"/>
          </w:tcPr>
          <w:p w14:paraId="664027D9" w14:textId="77777777" w:rsidR="00C82EAB" w:rsidRPr="006C4C17" w:rsidRDefault="00C82EAB" w:rsidP="006C4C17"/>
        </w:tc>
        <w:tc>
          <w:tcPr>
            <w:tcW w:w="1260" w:type="dxa"/>
          </w:tcPr>
          <w:p w14:paraId="4645A372" w14:textId="77777777" w:rsidR="00C82EAB" w:rsidRPr="006C4C17" w:rsidRDefault="00C82EAB" w:rsidP="006C4C17"/>
        </w:tc>
        <w:tc>
          <w:tcPr>
            <w:tcW w:w="1530" w:type="dxa"/>
          </w:tcPr>
          <w:p w14:paraId="789C30AA" w14:textId="77777777" w:rsidR="00C82EAB" w:rsidRPr="006C4C17" w:rsidRDefault="00C82EAB" w:rsidP="006C4C17"/>
        </w:tc>
        <w:tc>
          <w:tcPr>
            <w:tcW w:w="4860" w:type="dxa"/>
          </w:tcPr>
          <w:p w14:paraId="1B03EB50" w14:textId="77777777" w:rsidR="00C82EAB" w:rsidRPr="006C4C17" w:rsidRDefault="00C82EAB" w:rsidP="006C4C17"/>
        </w:tc>
      </w:tr>
      <w:tr w:rsidR="00C82EAB" w:rsidRPr="006C4C17" w14:paraId="082FBBAE" w14:textId="77777777" w:rsidTr="00B30280">
        <w:tc>
          <w:tcPr>
            <w:tcW w:w="1278" w:type="dxa"/>
          </w:tcPr>
          <w:p w14:paraId="0D222EEE" w14:textId="77777777" w:rsidR="00C82EAB" w:rsidRPr="006C4C17" w:rsidRDefault="00C82EAB" w:rsidP="006C4C17"/>
          <w:p w14:paraId="736F0AF2" w14:textId="77777777" w:rsidR="00C82EAB" w:rsidRPr="006C4C17" w:rsidRDefault="00C82EAB" w:rsidP="006C4C17"/>
        </w:tc>
        <w:tc>
          <w:tcPr>
            <w:tcW w:w="1170" w:type="dxa"/>
          </w:tcPr>
          <w:p w14:paraId="0603CDC2" w14:textId="77777777" w:rsidR="00C82EAB" w:rsidRPr="006C4C17" w:rsidRDefault="00C82EAB" w:rsidP="006C4C17"/>
        </w:tc>
        <w:tc>
          <w:tcPr>
            <w:tcW w:w="1260" w:type="dxa"/>
          </w:tcPr>
          <w:p w14:paraId="5AF94CBD" w14:textId="77777777" w:rsidR="00C82EAB" w:rsidRPr="006C4C17" w:rsidRDefault="00C82EAB" w:rsidP="006C4C17"/>
        </w:tc>
        <w:tc>
          <w:tcPr>
            <w:tcW w:w="1530" w:type="dxa"/>
          </w:tcPr>
          <w:p w14:paraId="2901D085" w14:textId="77777777" w:rsidR="00C82EAB" w:rsidRPr="006C4C17" w:rsidRDefault="00C82EAB" w:rsidP="006C4C17"/>
        </w:tc>
        <w:tc>
          <w:tcPr>
            <w:tcW w:w="4860" w:type="dxa"/>
          </w:tcPr>
          <w:p w14:paraId="45A93A55" w14:textId="77777777" w:rsidR="00C82EAB" w:rsidRPr="006C4C17" w:rsidRDefault="00C82EAB" w:rsidP="006C4C17"/>
        </w:tc>
      </w:tr>
      <w:tr w:rsidR="00C82EAB" w:rsidRPr="006C4C17" w14:paraId="3D67B20C" w14:textId="77777777" w:rsidTr="00B30280">
        <w:tc>
          <w:tcPr>
            <w:tcW w:w="1278" w:type="dxa"/>
          </w:tcPr>
          <w:p w14:paraId="2A3FABCC" w14:textId="77777777" w:rsidR="00C82EAB" w:rsidRPr="006C4C17" w:rsidRDefault="00C82EAB" w:rsidP="006C4C17"/>
          <w:p w14:paraId="67AE83AE" w14:textId="77777777" w:rsidR="00C82EAB" w:rsidRPr="006C4C17" w:rsidRDefault="00C82EAB" w:rsidP="006C4C17"/>
        </w:tc>
        <w:tc>
          <w:tcPr>
            <w:tcW w:w="1170" w:type="dxa"/>
          </w:tcPr>
          <w:p w14:paraId="2CFE8A7F" w14:textId="77777777" w:rsidR="00C82EAB" w:rsidRPr="006C4C17" w:rsidRDefault="00C82EAB" w:rsidP="006C4C17"/>
        </w:tc>
        <w:tc>
          <w:tcPr>
            <w:tcW w:w="1260" w:type="dxa"/>
          </w:tcPr>
          <w:p w14:paraId="3C13ED46" w14:textId="77777777" w:rsidR="00C82EAB" w:rsidRPr="006C4C17" w:rsidRDefault="00C82EAB" w:rsidP="006C4C17"/>
        </w:tc>
        <w:tc>
          <w:tcPr>
            <w:tcW w:w="1530" w:type="dxa"/>
          </w:tcPr>
          <w:p w14:paraId="638266AD" w14:textId="77777777" w:rsidR="00C82EAB" w:rsidRPr="006C4C17" w:rsidRDefault="00C82EAB" w:rsidP="006C4C17"/>
        </w:tc>
        <w:tc>
          <w:tcPr>
            <w:tcW w:w="4860" w:type="dxa"/>
          </w:tcPr>
          <w:p w14:paraId="1CA9E94B" w14:textId="77777777" w:rsidR="00C82EAB" w:rsidRPr="006C4C17" w:rsidRDefault="00C82EAB" w:rsidP="006C4C17"/>
        </w:tc>
      </w:tr>
      <w:tr w:rsidR="00C82EAB" w:rsidRPr="006C4C17" w14:paraId="2D48E197" w14:textId="77777777" w:rsidTr="00B30280">
        <w:tc>
          <w:tcPr>
            <w:tcW w:w="1278" w:type="dxa"/>
          </w:tcPr>
          <w:p w14:paraId="4E263AFE" w14:textId="77777777" w:rsidR="00C82EAB" w:rsidRPr="006C4C17" w:rsidRDefault="00C82EAB" w:rsidP="006C4C17"/>
          <w:p w14:paraId="2BB20ACD" w14:textId="77777777" w:rsidR="00C82EAB" w:rsidRPr="006C4C17" w:rsidRDefault="00C82EAB" w:rsidP="006C4C17"/>
        </w:tc>
        <w:tc>
          <w:tcPr>
            <w:tcW w:w="1170" w:type="dxa"/>
          </w:tcPr>
          <w:p w14:paraId="68551CDB" w14:textId="77777777" w:rsidR="00C82EAB" w:rsidRPr="006C4C17" w:rsidRDefault="00C82EAB" w:rsidP="006C4C17"/>
        </w:tc>
        <w:tc>
          <w:tcPr>
            <w:tcW w:w="1260" w:type="dxa"/>
          </w:tcPr>
          <w:p w14:paraId="2440FB37" w14:textId="77777777" w:rsidR="00C82EAB" w:rsidRPr="006C4C17" w:rsidRDefault="00C82EAB" w:rsidP="006C4C17"/>
        </w:tc>
        <w:tc>
          <w:tcPr>
            <w:tcW w:w="1530" w:type="dxa"/>
          </w:tcPr>
          <w:p w14:paraId="6BF237E8" w14:textId="77777777" w:rsidR="00C82EAB" w:rsidRPr="006C4C17" w:rsidRDefault="00C82EAB" w:rsidP="006C4C17"/>
        </w:tc>
        <w:tc>
          <w:tcPr>
            <w:tcW w:w="4860" w:type="dxa"/>
          </w:tcPr>
          <w:p w14:paraId="4657B1B2" w14:textId="77777777" w:rsidR="00C82EAB" w:rsidRPr="006C4C17" w:rsidRDefault="00C82EAB" w:rsidP="006C4C17"/>
        </w:tc>
      </w:tr>
      <w:tr w:rsidR="00C82EAB" w:rsidRPr="006C4C17" w14:paraId="1331539C" w14:textId="77777777" w:rsidTr="00B30280">
        <w:tc>
          <w:tcPr>
            <w:tcW w:w="1278" w:type="dxa"/>
          </w:tcPr>
          <w:p w14:paraId="60033538" w14:textId="77777777" w:rsidR="00C82EAB" w:rsidRPr="006C4C17" w:rsidRDefault="00C82EAB" w:rsidP="006C4C17"/>
          <w:p w14:paraId="761D9D9A" w14:textId="77777777" w:rsidR="00C82EAB" w:rsidRPr="006C4C17" w:rsidRDefault="00C82EAB" w:rsidP="006C4C17"/>
        </w:tc>
        <w:tc>
          <w:tcPr>
            <w:tcW w:w="1170" w:type="dxa"/>
          </w:tcPr>
          <w:p w14:paraId="69340B3D" w14:textId="77777777" w:rsidR="00C82EAB" w:rsidRPr="006C4C17" w:rsidRDefault="00C82EAB" w:rsidP="006C4C17"/>
        </w:tc>
        <w:tc>
          <w:tcPr>
            <w:tcW w:w="1260" w:type="dxa"/>
          </w:tcPr>
          <w:p w14:paraId="0CA00B64" w14:textId="77777777" w:rsidR="00C82EAB" w:rsidRPr="006C4C17" w:rsidRDefault="00C82EAB" w:rsidP="006C4C17"/>
        </w:tc>
        <w:tc>
          <w:tcPr>
            <w:tcW w:w="1530" w:type="dxa"/>
          </w:tcPr>
          <w:p w14:paraId="72E1A1D7" w14:textId="77777777" w:rsidR="00C82EAB" w:rsidRPr="006C4C17" w:rsidRDefault="00C82EAB" w:rsidP="006C4C17"/>
        </w:tc>
        <w:tc>
          <w:tcPr>
            <w:tcW w:w="4860" w:type="dxa"/>
          </w:tcPr>
          <w:p w14:paraId="550A9CE1" w14:textId="77777777" w:rsidR="00C82EAB" w:rsidRPr="006C4C17" w:rsidRDefault="00C82EAB" w:rsidP="006C4C17"/>
        </w:tc>
      </w:tr>
      <w:tr w:rsidR="00C82EAB" w:rsidRPr="006C4C17" w14:paraId="50FB7DF0" w14:textId="77777777" w:rsidTr="00B30280">
        <w:tc>
          <w:tcPr>
            <w:tcW w:w="1278" w:type="dxa"/>
          </w:tcPr>
          <w:p w14:paraId="6661426A" w14:textId="77777777" w:rsidR="00C82EAB" w:rsidRPr="006C4C17" w:rsidRDefault="00C82EAB" w:rsidP="006C4C17"/>
          <w:p w14:paraId="3C3DC5EF" w14:textId="77777777" w:rsidR="00C82EAB" w:rsidRPr="006C4C17" w:rsidRDefault="00C82EAB" w:rsidP="006C4C17"/>
        </w:tc>
        <w:tc>
          <w:tcPr>
            <w:tcW w:w="1170" w:type="dxa"/>
          </w:tcPr>
          <w:p w14:paraId="28DF2B1B" w14:textId="77777777" w:rsidR="00C82EAB" w:rsidRPr="006C4C17" w:rsidRDefault="00C82EAB" w:rsidP="006C4C17"/>
        </w:tc>
        <w:tc>
          <w:tcPr>
            <w:tcW w:w="1260" w:type="dxa"/>
          </w:tcPr>
          <w:p w14:paraId="14857703" w14:textId="77777777" w:rsidR="00C82EAB" w:rsidRPr="006C4C17" w:rsidRDefault="00C82EAB" w:rsidP="006C4C17"/>
        </w:tc>
        <w:tc>
          <w:tcPr>
            <w:tcW w:w="1530" w:type="dxa"/>
          </w:tcPr>
          <w:p w14:paraId="5F337D83" w14:textId="77777777" w:rsidR="00C82EAB" w:rsidRPr="006C4C17" w:rsidRDefault="00C82EAB" w:rsidP="006C4C17"/>
        </w:tc>
        <w:tc>
          <w:tcPr>
            <w:tcW w:w="4860" w:type="dxa"/>
          </w:tcPr>
          <w:p w14:paraId="5562F91C" w14:textId="77777777" w:rsidR="00C82EAB" w:rsidRPr="006C4C17" w:rsidRDefault="00C82EAB" w:rsidP="006C4C17"/>
        </w:tc>
      </w:tr>
      <w:tr w:rsidR="00C82EAB" w:rsidRPr="006C4C17" w14:paraId="125EFDCF" w14:textId="77777777" w:rsidTr="00B30280">
        <w:tc>
          <w:tcPr>
            <w:tcW w:w="1278" w:type="dxa"/>
          </w:tcPr>
          <w:p w14:paraId="5B1B4710" w14:textId="77777777" w:rsidR="00C82EAB" w:rsidRPr="006C4C17" w:rsidRDefault="00C82EAB" w:rsidP="006C4C17"/>
          <w:p w14:paraId="408219B6" w14:textId="77777777" w:rsidR="00C82EAB" w:rsidRPr="006C4C17" w:rsidRDefault="00C82EAB" w:rsidP="006C4C17"/>
        </w:tc>
        <w:tc>
          <w:tcPr>
            <w:tcW w:w="1170" w:type="dxa"/>
          </w:tcPr>
          <w:p w14:paraId="5A214058" w14:textId="77777777" w:rsidR="00C82EAB" w:rsidRPr="006C4C17" w:rsidRDefault="00C82EAB" w:rsidP="006C4C17"/>
        </w:tc>
        <w:tc>
          <w:tcPr>
            <w:tcW w:w="1260" w:type="dxa"/>
          </w:tcPr>
          <w:p w14:paraId="48AE5905" w14:textId="77777777" w:rsidR="00C82EAB" w:rsidRPr="006C4C17" w:rsidRDefault="00C82EAB" w:rsidP="006C4C17"/>
        </w:tc>
        <w:tc>
          <w:tcPr>
            <w:tcW w:w="1530" w:type="dxa"/>
          </w:tcPr>
          <w:p w14:paraId="6399E19E" w14:textId="77777777" w:rsidR="00C82EAB" w:rsidRPr="006C4C17" w:rsidRDefault="00C82EAB" w:rsidP="006C4C17"/>
        </w:tc>
        <w:tc>
          <w:tcPr>
            <w:tcW w:w="4860" w:type="dxa"/>
          </w:tcPr>
          <w:p w14:paraId="21714B35" w14:textId="77777777" w:rsidR="00C82EAB" w:rsidRPr="006C4C17" w:rsidRDefault="00C82EAB" w:rsidP="006C4C17"/>
        </w:tc>
      </w:tr>
      <w:tr w:rsidR="00C82EAB" w:rsidRPr="006C4C17" w14:paraId="7DCEA1FB" w14:textId="77777777" w:rsidTr="00B30280">
        <w:tc>
          <w:tcPr>
            <w:tcW w:w="1278" w:type="dxa"/>
          </w:tcPr>
          <w:p w14:paraId="613BA199" w14:textId="77777777" w:rsidR="00C82EAB" w:rsidRPr="006C4C17" w:rsidRDefault="00C82EAB" w:rsidP="006C4C17"/>
          <w:p w14:paraId="47B35BA6" w14:textId="77777777" w:rsidR="00C82EAB" w:rsidRPr="006C4C17" w:rsidRDefault="00C82EAB" w:rsidP="006C4C17"/>
        </w:tc>
        <w:tc>
          <w:tcPr>
            <w:tcW w:w="1170" w:type="dxa"/>
          </w:tcPr>
          <w:p w14:paraId="46CFCCD1" w14:textId="77777777" w:rsidR="00C82EAB" w:rsidRPr="006C4C17" w:rsidRDefault="00C82EAB" w:rsidP="006C4C17"/>
        </w:tc>
        <w:tc>
          <w:tcPr>
            <w:tcW w:w="1260" w:type="dxa"/>
          </w:tcPr>
          <w:p w14:paraId="2CF13BC7" w14:textId="77777777" w:rsidR="00C82EAB" w:rsidRPr="006C4C17" w:rsidRDefault="00C82EAB" w:rsidP="006C4C17"/>
        </w:tc>
        <w:tc>
          <w:tcPr>
            <w:tcW w:w="1530" w:type="dxa"/>
          </w:tcPr>
          <w:p w14:paraId="3D8F1091" w14:textId="77777777" w:rsidR="00C82EAB" w:rsidRPr="006C4C17" w:rsidRDefault="00C82EAB" w:rsidP="006C4C17"/>
        </w:tc>
        <w:tc>
          <w:tcPr>
            <w:tcW w:w="4860" w:type="dxa"/>
          </w:tcPr>
          <w:p w14:paraId="347B6B42" w14:textId="77777777" w:rsidR="00C82EAB" w:rsidRPr="006C4C17" w:rsidRDefault="00C82EAB" w:rsidP="006C4C17"/>
        </w:tc>
      </w:tr>
    </w:tbl>
    <w:p w14:paraId="7B2926AC" w14:textId="77777777" w:rsidR="00C82EAB" w:rsidRPr="006C4C17" w:rsidRDefault="00C82EAB" w:rsidP="006C4C17"/>
    <w:p w14:paraId="74BD8480" w14:textId="77777777" w:rsidR="00C82EAB" w:rsidRPr="006C4C17" w:rsidRDefault="00C82EAB" w:rsidP="006C4C17"/>
    <w:p w14:paraId="2591119F" w14:textId="77777777" w:rsidR="00C82EAB" w:rsidRPr="006C4C17" w:rsidRDefault="00C82EAB" w:rsidP="006C4C17">
      <w:r w:rsidRPr="006C4C17">
        <w:t>I verify that the above-named BHSU student has completed _______ hours under my supervision.</w:t>
      </w:r>
    </w:p>
    <w:p w14:paraId="495DC2A0" w14:textId="77777777" w:rsidR="00C82EAB" w:rsidRPr="006C4C17" w:rsidRDefault="00C82EAB" w:rsidP="006C4C17"/>
    <w:p w14:paraId="2D004101" w14:textId="77777777" w:rsidR="00C82EAB" w:rsidRPr="006C4C17" w:rsidRDefault="00C82EAB" w:rsidP="006C4C17"/>
    <w:p w14:paraId="7DCA84C6" w14:textId="77777777" w:rsidR="00C82EAB" w:rsidRPr="006C4C17" w:rsidRDefault="00C82EAB" w:rsidP="006C4C17">
      <w:r w:rsidRPr="006C4C17">
        <w:t>______________________________________________________</w:t>
      </w:r>
      <w:r w:rsidRPr="006C4C17">
        <w:tab/>
        <w:t>__________________</w:t>
      </w:r>
    </w:p>
    <w:p w14:paraId="5D548FB9" w14:textId="77777777" w:rsidR="00C82EAB" w:rsidRPr="006C4C17" w:rsidRDefault="00C82EAB" w:rsidP="006C4C17">
      <w:pPr>
        <w:ind w:left="720"/>
      </w:pPr>
      <w:r w:rsidRPr="006C4C17">
        <w:t xml:space="preserve">     K-12 Clinical Educator </w:t>
      </w:r>
      <w:proofErr w:type="gramStart"/>
      <w:r w:rsidRPr="006C4C17">
        <w:t xml:space="preserve">Signature  </w:t>
      </w:r>
      <w:r w:rsidRPr="006C4C17">
        <w:tab/>
      </w:r>
      <w:proofErr w:type="gramEnd"/>
      <w:r w:rsidRPr="006C4C17">
        <w:tab/>
      </w:r>
      <w:r w:rsidRPr="006C4C17">
        <w:tab/>
      </w:r>
      <w:r w:rsidRPr="006C4C17">
        <w:tab/>
        <w:t xml:space="preserve">    </w:t>
      </w:r>
      <w:r w:rsidRPr="006C4C17">
        <w:tab/>
        <w:t xml:space="preserve"> Date</w:t>
      </w:r>
    </w:p>
    <w:p w14:paraId="101A8659" w14:textId="77777777" w:rsidR="00C82EAB" w:rsidRPr="006C4C17" w:rsidRDefault="00C82EAB" w:rsidP="006C4C17"/>
    <w:p w14:paraId="64A0CB83" w14:textId="77777777" w:rsidR="00E02409" w:rsidRPr="006C4C17" w:rsidRDefault="00E02409" w:rsidP="006C4C17"/>
    <w:p w14:paraId="07AC4FDD" w14:textId="77777777" w:rsidR="00C82EAB" w:rsidRPr="006C4C17" w:rsidRDefault="00C82EAB" w:rsidP="002964AD">
      <w:pPr>
        <w:spacing w:line="276" w:lineRule="auto"/>
        <w:rPr>
          <w:rFonts w:eastAsiaTheme="minorEastAsia"/>
          <w:b/>
        </w:rPr>
      </w:pPr>
    </w:p>
    <w:sectPr w:rsidR="00C82EAB" w:rsidRPr="006C4C17">
      <w:headerReference w:type="even" r:id="rId12"/>
      <w:headerReference w:type="default"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A5E1" w14:textId="77777777" w:rsidR="00AB26E0" w:rsidRDefault="00AB26E0">
      <w:r>
        <w:separator/>
      </w:r>
    </w:p>
  </w:endnote>
  <w:endnote w:type="continuationSeparator" w:id="0">
    <w:p w14:paraId="65D1715C" w14:textId="77777777" w:rsidR="00AB26E0" w:rsidRDefault="00AB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7928" w14:textId="77777777" w:rsidR="00232C2D" w:rsidRPr="00FF42DB" w:rsidRDefault="00232C2D" w:rsidP="00B30280">
    <w:pPr>
      <w:tabs>
        <w:tab w:val="center" w:pos="4968"/>
        <w:tab w:val="right" w:pos="9936"/>
      </w:tabs>
      <w:rPr>
        <w:b/>
        <w:i/>
        <w:noProof/>
        <w:sz w:val="16"/>
      </w:rPr>
    </w:pPr>
    <w:r w:rsidRPr="00FF42DB">
      <w:rPr>
        <w:b/>
        <w:i/>
        <w:sz w:val="16"/>
      </w:rPr>
      <w:tab/>
      <w:t>Black Hills State University</w:t>
    </w:r>
    <w:r w:rsidRPr="00FF42DB">
      <w:rPr>
        <w:b/>
        <w:i/>
        <w:sz w:val="16"/>
      </w:rPr>
      <w:tab/>
      <w:t xml:space="preserve">Page | </w:t>
    </w:r>
    <w:r w:rsidRPr="00FF42DB">
      <w:rPr>
        <w:b/>
        <w:i/>
        <w:sz w:val="16"/>
      </w:rPr>
      <w:fldChar w:fldCharType="begin"/>
    </w:r>
    <w:r w:rsidRPr="00FF42DB">
      <w:rPr>
        <w:b/>
        <w:i/>
        <w:sz w:val="16"/>
      </w:rPr>
      <w:instrText xml:space="preserve"> PAGE   \* MERGEFORMAT </w:instrText>
    </w:r>
    <w:r w:rsidRPr="00FF42DB">
      <w:rPr>
        <w:b/>
        <w:i/>
        <w:sz w:val="16"/>
      </w:rPr>
      <w:fldChar w:fldCharType="separate"/>
    </w:r>
    <w:r>
      <w:rPr>
        <w:b/>
        <w:i/>
        <w:noProof/>
        <w:sz w:val="16"/>
      </w:rPr>
      <w:t>15</w:t>
    </w:r>
    <w:r w:rsidRPr="00FF42DB">
      <w:rPr>
        <w:b/>
        <w:i/>
        <w:noProof/>
        <w:sz w:val="16"/>
      </w:rPr>
      <w:fldChar w:fldCharType="end"/>
    </w:r>
  </w:p>
  <w:p w14:paraId="78C5FB26" w14:textId="77777777" w:rsidR="00232C2D" w:rsidRPr="00FF42DB" w:rsidRDefault="00232C2D" w:rsidP="00B30280">
    <w:pPr>
      <w:tabs>
        <w:tab w:val="center" w:pos="4968"/>
        <w:tab w:val="right" w:pos="9936"/>
      </w:tabs>
      <w:rPr>
        <w:b/>
        <w:i/>
        <w:sz w:val="16"/>
      </w:rPr>
    </w:pPr>
    <w:r>
      <w:rPr>
        <w:b/>
        <w:i/>
        <w:sz w:val="16"/>
      </w:rPr>
      <w:tab/>
      <w:t>EDFN 5</w:t>
    </w:r>
    <w:r w:rsidRPr="00FF42DB">
      <w:rPr>
        <w:b/>
        <w:i/>
        <w:sz w:val="16"/>
      </w:rPr>
      <w:t>95 – Pre-Admission Teaching Practicum</w:t>
    </w:r>
  </w:p>
  <w:p w14:paraId="5E40E68D" w14:textId="77777777" w:rsidR="00232C2D" w:rsidRPr="00FF42DB" w:rsidRDefault="00232C2D" w:rsidP="00B30280">
    <w:pPr>
      <w:tabs>
        <w:tab w:val="center" w:pos="4968"/>
        <w:tab w:val="right" w:pos="9936"/>
      </w:tabs>
      <w:rPr>
        <w:b/>
        <w:i/>
        <w:sz w:val="16"/>
      </w:rPr>
    </w:pPr>
    <w:r w:rsidRPr="00FF42DB">
      <w:rPr>
        <w:b/>
        <w:i/>
        <w:sz w:val="16"/>
      </w:rPr>
      <w:tab/>
      <w:t>Syllabus &amp; Student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2D3A" w14:textId="77777777" w:rsidR="00232C2D" w:rsidRDefault="00232C2D">
    <w:pPr>
      <w:pStyle w:val="Footer"/>
      <w:rPr>
        <w:b/>
        <w:i/>
        <w:sz w:val="16"/>
      </w:rPr>
    </w:pPr>
    <w:r>
      <w:rPr>
        <w:b/>
        <w:i/>
        <w:sz w:val="16"/>
      </w:rPr>
      <w:t>Fall 2017</w:t>
    </w:r>
    <w:r w:rsidRPr="00697A68">
      <w:rPr>
        <w:b/>
        <w:i/>
        <w:sz w:val="16"/>
      </w:rPr>
      <w:tab/>
      <w:t>Black Hills State University</w:t>
    </w:r>
    <w:r w:rsidRPr="00697A68">
      <w:rPr>
        <w:b/>
        <w:i/>
        <w:sz w:val="16"/>
      </w:rPr>
      <w:tab/>
      <w:t xml:space="preserve">Page | </w:t>
    </w:r>
    <w:r w:rsidRPr="00697A68">
      <w:rPr>
        <w:b/>
        <w:i/>
        <w:sz w:val="16"/>
      </w:rPr>
      <w:fldChar w:fldCharType="begin"/>
    </w:r>
    <w:r w:rsidRPr="00697A68">
      <w:rPr>
        <w:b/>
        <w:i/>
        <w:sz w:val="16"/>
      </w:rPr>
      <w:instrText xml:space="preserve"> PAGE   \* MERGEFORMAT </w:instrText>
    </w:r>
    <w:r w:rsidRPr="00697A68">
      <w:rPr>
        <w:b/>
        <w:i/>
        <w:sz w:val="16"/>
      </w:rPr>
      <w:fldChar w:fldCharType="separate"/>
    </w:r>
    <w:r>
      <w:rPr>
        <w:b/>
        <w:i/>
        <w:noProof/>
        <w:sz w:val="16"/>
      </w:rPr>
      <w:t>1</w:t>
    </w:r>
    <w:r w:rsidRPr="00697A68">
      <w:rPr>
        <w:b/>
        <w:i/>
        <w:noProof/>
        <w:sz w:val="16"/>
      </w:rPr>
      <w:fldChar w:fldCharType="end"/>
    </w:r>
    <w:r>
      <w:rPr>
        <w:b/>
        <w:i/>
        <w:noProof/>
        <w:sz w:val="16"/>
      </w:rPr>
      <w:t xml:space="preserve"> </w:t>
    </w:r>
    <w:r w:rsidRPr="00697A68">
      <w:rPr>
        <w:b/>
        <w:i/>
        <w:sz w:val="16"/>
      </w:rPr>
      <w:tab/>
      <w:t>EDFN 295 – Pre-Admission Teaching Practicum</w:t>
    </w:r>
    <w:r>
      <w:rPr>
        <w:b/>
        <w:i/>
        <w:sz w:val="16"/>
      </w:rPr>
      <w:t xml:space="preserve"> </w:t>
    </w:r>
    <w:r w:rsidRPr="00697A68">
      <w:rPr>
        <w:b/>
        <w:i/>
        <w:sz w:val="16"/>
      </w:rPr>
      <w:tab/>
    </w:r>
  </w:p>
  <w:p w14:paraId="4C36C989" w14:textId="77777777" w:rsidR="00232C2D" w:rsidRDefault="00232C2D">
    <w:pPr>
      <w:pStyle w:val="Footer"/>
    </w:pPr>
    <w:r>
      <w:rPr>
        <w:b/>
        <w:i/>
        <w:sz w:val="16"/>
      </w:rPr>
      <w:tab/>
    </w:r>
    <w:r w:rsidRPr="00697A68">
      <w:rPr>
        <w:b/>
        <w:i/>
        <w:sz w:val="16"/>
      </w:rPr>
      <w:t>Syllabus &amp; Student Handbook</w:t>
    </w:r>
    <w:r>
      <w:rPr>
        <w:b/>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33DCE" w14:textId="77777777" w:rsidR="00AB26E0" w:rsidRDefault="00AB26E0">
      <w:r>
        <w:separator/>
      </w:r>
    </w:p>
  </w:footnote>
  <w:footnote w:type="continuationSeparator" w:id="0">
    <w:p w14:paraId="4823299E" w14:textId="77777777" w:rsidR="00AB26E0" w:rsidRDefault="00AB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0C4A" w14:textId="77777777" w:rsidR="00232C2D" w:rsidRDefault="00232C2D" w:rsidP="00B302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0A4D9F" w14:textId="77777777" w:rsidR="00232C2D" w:rsidRDefault="00232C2D" w:rsidP="00B302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55D0" w14:textId="77777777" w:rsidR="00232C2D" w:rsidRDefault="00232C2D" w:rsidP="00B302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711"/>
    <w:multiLevelType w:val="hybridMultilevel"/>
    <w:tmpl w:val="26F62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70DAD"/>
    <w:multiLevelType w:val="hybridMultilevel"/>
    <w:tmpl w:val="B0B4898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AB5537"/>
    <w:multiLevelType w:val="hybridMultilevel"/>
    <w:tmpl w:val="B64E68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FF6950"/>
    <w:multiLevelType w:val="hybridMultilevel"/>
    <w:tmpl w:val="F87E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B1E43"/>
    <w:multiLevelType w:val="hybridMultilevel"/>
    <w:tmpl w:val="2CC88092"/>
    <w:lvl w:ilvl="0" w:tplc="465ED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13BC"/>
    <w:multiLevelType w:val="hybridMultilevel"/>
    <w:tmpl w:val="B33CA4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1B4807"/>
    <w:multiLevelType w:val="hybridMultilevel"/>
    <w:tmpl w:val="40763C6A"/>
    <w:lvl w:ilvl="0" w:tplc="9EF46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1690A"/>
    <w:multiLevelType w:val="hybridMultilevel"/>
    <w:tmpl w:val="EA1AAC7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D043463"/>
    <w:multiLevelType w:val="hybridMultilevel"/>
    <w:tmpl w:val="08F29D34"/>
    <w:lvl w:ilvl="0" w:tplc="4FAC0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1E1D9C"/>
    <w:multiLevelType w:val="hybridMultilevel"/>
    <w:tmpl w:val="433CC38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92511B"/>
    <w:multiLevelType w:val="hybridMultilevel"/>
    <w:tmpl w:val="601A3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F7DC4"/>
    <w:multiLevelType w:val="hybridMultilevel"/>
    <w:tmpl w:val="A23EB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19628A"/>
    <w:multiLevelType w:val="hybridMultilevel"/>
    <w:tmpl w:val="7BDE65D4"/>
    <w:lvl w:ilvl="0" w:tplc="D5781B24">
      <w:start w:val="1"/>
      <w:numFmt w:val="decimal"/>
      <w:lvlText w:val="%1."/>
      <w:lvlJc w:val="left"/>
      <w:pPr>
        <w:tabs>
          <w:tab w:val="num" w:pos="810"/>
        </w:tabs>
        <w:ind w:left="810" w:hanging="360"/>
      </w:pPr>
      <w:rPr>
        <w:rFonts w:asciiTheme="minorHAnsi" w:hAnsiTheme="min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382D14"/>
    <w:multiLevelType w:val="hybridMultilevel"/>
    <w:tmpl w:val="3D4CF7D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EA6681"/>
    <w:multiLevelType w:val="hybridMultilevel"/>
    <w:tmpl w:val="B4501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D1E55"/>
    <w:multiLevelType w:val="hybridMultilevel"/>
    <w:tmpl w:val="DA3A9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65C12"/>
    <w:multiLevelType w:val="hybridMultilevel"/>
    <w:tmpl w:val="EEBEB6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042BF9"/>
    <w:multiLevelType w:val="hybridMultilevel"/>
    <w:tmpl w:val="44CA55E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B62D1E"/>
    <w:multiLevelType w:val="hybridMultilevel"/>
    <w:tmpl w:val="13A87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673B52"/>
    <w:multiLevelType w:val="hybridMultilevel"/>
    <w:tmpl w:val="17242FE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527C28"/>
    <w:multiLevelType w:val="hybridMultilevel"/>
    <w:tmpl w:val="601A3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E735F"/>
    <w:multiLevelType w:val="hybridMultilevel"/>
    <w:tmpl w:val="C12E9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57E08"/>
    <w:multiLevelType w:val="hybridMultilevel"/>
    <w:tmpl w:val="B206FBDC"/>
    <w:lvl w:ilvl="0" w:tplc="9BCEA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C23FDF"/>
    <w:multiLevelType w:val="hybridMultilevel"/>
    <w:tmpl w:val="7BDE65D4"/>
    <w:lvl w:ilvl="0" w:tplc="D5781B24">
      <w:start w:val="1"/>
      <w:numFmt w:val="decimal"/>
      <w:lvlText w:val="%1."/>
      <w:lvlJc w:val="left"/>
      <w:pPr>
        <w:tabs>
          <w:tab w:val="num" w:pos="810"/>
        </w:tabs>
        <w:ind w:left="810" w:hanging="360"/>
      </w:pPr>
      <w:rPr>
        <w:rFonts w:asciiTheme="minorHAnsi" w:hAnsiTheme="min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377732">
    <w:abstractNumId w:val="7"/>
  </w:num>
  <w:num w:numId="2" w16cid:durableId="1199124188">
    <w:abstractNumId w:val="23"/>
  </w:num>
  <w:num w:numId="3" w16cid:durableId="611018232">
    <w:abstractNumId w:val="21"/>
  </w:num>
  <w:num w:numId="4" w16cid:durableId="1296830528">
    <w:abstractNumId w:val="0"/>
  </w:num>
  <w:num w:numId="5" w16cid:durableId="1909875196">
    <w:abstractNumId w:val="14"/>
  </w:num>
  <w:num w:numId="6" w16cid:durableId="1817793525">
    <w:abstractNumId w:val="4"/>
  </w:num>
  <w:num w:numId="7" w16cid:durableId="595677241">
    <w:abstractNumId w:val="2"/>
  </w:num>
  <w:num w:numId="8" w16cid:durableId="978803012">
    <w:abstractNumId w:val="16"/>
  </w:num>
  <w:num w:numId="9" w16cid:durableId="1047873019">
    <w:abstractNumId w:val="9"/>
  </w:num>
  <w:num w:numId="10" w16cid:durableId="22488422">
    <w:abstractNumId w:val="5"/>
  </w:num>
  <w:num w:numId="11" w16cid:durableId="383679262">
    <w:abstractNumId w:val="17"/>
  </w:num>
  <w:num w:numId="12" w16cid:durableId="1857647172">
    <w:abstractNumId w:val="1"/>
  </w:num>
  <w:num w:numId="13" w16cid:durableId="1342314559">
    <w:abstractNumId w:val="13"/>
  </w:num>
  <w:num w:numId="14" w16cid:durableId="1397166190">
    <w:abstractNumId w:val="19"/>
  </w:num>
  <w:num w:numId="15" w16cid:durableId="625353623">
    <w:abstractNumId w:val="6"/>
  </w:num>
  <w:num w:numId="16" w16cid:durableId="101077496">
    <w:abstractNumId w:val="8"/>
  </w:num>
  <w:num w:numId="17" w16cid:durableId="1397433289">
    <w:abstractNumId w:val="18"/>
  </w:num>
  <w:num w:numId="18" w16cid:durableId="952056633">
    <w:abstractNumId w:val="15"/>
  </w:num>
  <w:num w:numId="19" w16cid:durableId="198974917">
    <w:abstractNumId w:val="10"/>
  </w:num>
  <w:num w:numId="20" w16cid:durableId="125972612">
    <w:abstractNumId w:val="22"/>
  </w:num>
  <w:num w:numId="21" w16cid:durableId="1336297169">
    <w:abstractNumId w:val="3"/>
  </w:num>
  <w:num w:numId="22" w16cid:durableId="369957045">
    <w:abstractNumId w:val="20"/>
  </w:num>
  <w:num w:numId="23" w16cid:durableId="1704137860">
    <w:abstractNumId w:val="12"/>
  </w:num>
  <w:num w:numId="24" w16cid:durableId="1474523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AB"/>
    <w:rsid w:val="00003F3C"/>
    <w:rsid w:val="00020F8A"/>
    <w:rsid w:val="00034D50"/>
    <w:rsid w:val="0005505D"/>
    <w:rsid w:val="000558C4"/>
    <w:rsid w:val="0006403F"/>
    <w:rsid w:val="000C431A"/>
    <w:rsid w:val="000C570D"/>
    <w:rsid w:val="000D22E6"/>
    <w:rsid w:val="000F384D"/>
    <w:rsid w:val="00102178"/>
    <w:rsid w:val="00143804"/>
    <w:rsid w:val="00145DD7"/>
    <w:rsid w:val="00156F15"/>
    <w:rsid w:val="00157F8F"/>
    <w:rsid w:val="0016071D"/>
    <w:rsid w:val="001836E5"/>
    <w:rsid w:val="001A0C00"/>
    <w:rsid w:val="001E3B1D"/>
    <w:rsid w:val="001E4450"/>
    <w:rsid w:val="00202954"/>
    <w:rsid w:val="00232C2D"/>
    <w:rsid w:val="00232DA8"/>
    <w:rsid w:val="00234758"/>
    <w:rsid w:val="0024350E"/>
    <w:rsid w:val="00243BC9"/>
    <w:rsid w:val="0024578C"/>
    <w:rsid w:val="00252264"/>
    <w:rsid w:val="00290AE8"/>
    <w:rsid w:val="002964AD"/>
    <w:rsid w:val="002A7AE9"/>
    <w:rsid w:val="002F519C"/>
    <w:rsid w:val="00302025"/>
    <w:rsid w:val="00303B16"/>
    <w:rsid w:val="00304EAA"/>
    <w:rsid w:val="00311651"/>
    <w:rsid w:val="00322932"/>
    <w:rsid w:val="00331683"/>
    <w:rsid w:val="00331E32"/>
    <w:rsid w:val="00337ECB"/>
    <w:rsid w:val="00353B76"/>
    <w:rsid w:val="003564CB"/>
    <w:rsid w:val="00376122"/>
    <w:rsid w:val="003A05DA"/>
    <w:rsid w:val="003C048D"/>
    <w:rsid w:val="003D1C83"/>
    <w:rsid w:val="003E1485"/>
    <w:rsid w:val="00425061"/>
    <w:rsid w:val="004270A2"/>
    <w:rsid w:val="00435B38"/>
    <w:rsid w:val="00446C96"/>
    <w:rsid w:val="0048500F"/>
    <w:rsid w:val="004A5050"/>
    <w:rsid w:val="004E0C5B"/>
    <w:rsid w:val="004E1606"/>
    <w:rsid w:val="004F5F0A"/>
    <w:rsid w:val="0052753A"/>
    <w:rsid w:val="0054476C"/>
    <w:rsid w:val="005A46F3"/>
    <w:rsid w:val="005A5B75"/>
    <w:rsid w:val="005B121D"/>
    <w:rsid w:val="005D08E4"/>
    <w:rsid w:val="005D41F9"/>
    <w:rsid w:val="005E3805"/>
    <w:rsid w:val="005F2818"/>
    <w:rsid w:val="005F4C55"/>
    <w:rsid w:val="00622537"/>
    <w:rsid w:val="00625954"/>
    <w:rsid w:val="006428FC"/>
    <w:rsid w:val="00652E83"/>
    <w:rsid w:val="006854EF"/>
    <w:rsid w:val="006A2444"/>
    <w:rsid w:val="006A7E8A"/>
    <w:rsid w:val="006B2238"/>
    <w:rsid w:val="006B797E"/>
    <w:rsid w:val="006C4C17"/>
    <w:rsid w:val="00706787"/>
    <w:rsid w:val="00730B04"/>
    <w:rsid w:val="00731BE1"/>
    <w:rsid w:val="00740061"/>
    <w:rsid w:val="00744B06"/>
    <w:rsid w:val="00753E00"/>
    <w:rsid w:val="007747E4"/>
    <w:rsid w:val="00791DB1"/>
    <w:rsid w:val="007B2838"/>
    <w:rsid w:val="007C1A38"/>
    <w:rsid w:val="007D1CE5"/>
    <w:rsid w:val="007D2E84"/>
    <w:rsid w:val="007E78AD"/>
    <w:rsid w:val="0081023D"/>
    <w:rsid w:val="0083032B"/>
    <w:rsid w:val="00875325"/>
    <w:rsid w:val="008A7803"/>
    <w:rsid w:val="008B120A"/>
    <w:rsid w:val="008B65C4"/>
    <w:rsid w:val="009073B5"/>
    <w:rsid w:val="0091146F"/>
    <w:rsid w:val="00916580"/>
    <w:rsid w:val="00967346"/>
    <w:rsid w:val="009731DB"/>
    <w:rsid w:val="00974796"/>
    <w:rsid w:val="009901F7"/>
    <w:rsid w:val="009947F9"/>
    <w:rsid w:val="009E6705"/>
    <w:rsid w:val="00A01D2B"/>
    <w:rsid w:val="00A50A88"/>
    <w:rsid w:val="00A50EBC"/>
    <w:rsid w:val="00A64F3A"/>
    <w:rsid w:val="00A70627"/>
    <w:rsid w:val="00A75672"/>
    <w:rsid w:val="00AB26E0"/>
    <w:rsid w:val="00AC6467"/>
    <w:rsid w:val="00AE44DB"/>
    <w:rsid w:val="00AE53AB"/>
    <w:rsid w:val="00AF3BB6"/>
    <w:rsid w:val="00B12550"/>
    <w:rsid w:val="00B30280"/>
    <w:rsid w:val="00BD4A5F"/>
    <w:rsid w:val="00BE2918"/>
    <w:rsid w:val="00BE291D"/>
    <w:rsid w:val="00BE68C6"/>
    <w:rsid w:val="00C002A3"/>
    <w:rsid w:val="00C14ABA"/>
    <w:rsid w:val="00C220AD"/>
    <w:rsid w:val="00C231D8"/>
    <w:rsid w:val="00C429E2"/>
    <w:rsid w:val="00C44DB2"/>
    <w:rsid w:val="00C560B4"/>
    <w:rsid w:val="00C6486C"/>
    <w:rsid w:val="00C75651"/>
    <w:rsid w:val="00C82EAB"/>
    <w:rsid w:val="00C91A0A"/>
    <w:rsid w:val="00CB085E"/>
    <w:rsid w:val="00CB4066"/>
    <w:rsid w:val="00CC4986"/>
    <w:rsid w:val="00CE181E"/>
    <w:rsid w:val="00CF4B60"/>
    <w:rsid w:val="00CF6699"/>
    <w:rsid w:val="00D87069"/>
    <w:rsid w:val="00D91EDA"/>
    <w:rsid w:val="00DD7AF5"/>
    <w:rsid w:val="00DF2138"/>
    <w:rsid w:val="00DF5FDE"/>
    <w:rsid w:val="00E02409"/>
    <w:rsid w:val="00E05E32"/>
    <w:rsid w:val="00E24AAB"/>
    <w:rsid w:val="00E33AD9"/>
    <w:rsid w:val="00E64513"/>
    <w:rsid w:val="00E86342"/>
    <w:rsid w:val="00E86842"/>
    <w:rsid w:val="00ED183D"/>
    <w:rsid w:val="00ED3ECE"/>
    <w:rsid w:val="00ED3F31"/>
    <w:rsid w:val="00ED4192"/>
    <w:rsid w:val="00EF29B2"/>
    <w:rsid w:val="00F25379"/>
    <w:rsid w:val="00F45220"/>
    <w:rsid w:val="00F53BEC"/>
    <w:rsid w:val="00F6305B"/>
    <w:rsid w:val="00FA000C"/>
    <w:rsid w:val="00FC5DFC"/>
    <w:rsid w:val="00FE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DCE8"/>
  <w15:chartTrackingRefBased/>
  <w15:docId w15:val="{3D92B8A6-A089-4E66-AF12-E58D1CD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EAB"/>
    <w:pPr>
      <w:keepNext/>
      <w:widowControl w:val="0"/>
      <w:autoSpaceDE w:val="0"/>
      <w:autoSpaceDN w:val="0"/>
      <w:adjustRightInd w:val="0"/>
      <w:jc w:val="center"/>
      <w:outlineLvl w:val="0"/>
    </w:pPr>
    <w:rPr>
      <w:b/>
      <w:bCs/>
      <w:sz w:val="22"/>
    </w:rPr>
  </w:style>
  <w:style w:type="paragraph" w:styleId="Heading2">
    <w:name w:val="heading 2"/>
    <w:basedOn w:val="Normal"/>
    <w:next w:val="Normal"/>
    <w:link w:val="Heading2Char"/>
    <w:uiPriority w:val="9"/>
    <w:semiHidden/>
    <w:unhideWhenUsed/>
    <w:qFormat/>
    <w:rsid w:val="00C82E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C82EA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EAB"/>
    <w:rPr>
      <w:rFonts w:ascii="Times New Roman" w:eastAsia="Times New Roman" w:hAnsi="Times New Roman" w:cs="Times New Roman"/>
      <w:b/>
      <w:bCs/>
      <w:szCs w:val="24"/>
    </w:rPr>
  </w:style>
  <w:style w:type="character" w:customStyle="1" w:styleId="Heading2Char">
    <w:name w:val="Heading 2 Char"/>
    <w:basedOn w:val="DefaultParagraphFont"/>
    <w:link w:val="Heading2"/>
    <w:uiPriority w:val="9"/>
    <w:semiHidden/>
    <w:rsid w:val="00C82EAB"/>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C82EA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C82EAB"/>
    <w:pPr>
      <w:tabs>
        <w:tab w:val="center" w:pos="4320"/>
        <w:tab w:val="right" w:pos="8640"/>
      </w:tabs>
    </w:pPr>
  </w:style>
  <w:style w:type="character" w:customStyle="1" w:styleId="HeaderChar">
    <w:name w:val="Header Char"/>
    <w:basedOn w:val="DefaultParagraphFont"/>
    <w:link w:val="Header"/>
    <w:uiPriority w:val="99"/>
    <w:rsid w:val="00C82EAB"/>
    <w:rPr>
      <w:rFonts w:ascii="Times New Roman" w:eastAsia="Times New Roman" w:hAnsi="Times New Roman" w:cs="Times New Roman"/>
      <w:sz w:val="24"/>
      <w:szCs w:val="24"/>
    </w:rPr>
  </w:style>
  <w:style w:type="character" w:styleId="PageNumber">
    <w:name w:val="page number"/>
    <w:basedOn w:val="DefaultParagraphFont"/>
    <w:rsid w:val="00C82EAB"/>
  </w:style>
  <w:style w:type="table" w:styleId="TableGrid">
    <w:name w:val="Table Grid"/>
    <w:basedOn w:val="TableNormal"/>
    <w:uiPriority w:val="59"/>
    <w:rsid w:val="00C82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2EAB"/>
    <w:pPr>
      <w:ind w:left="720"/>
      <w:contextualSpacing/>
    </w:pPr>
  </w:style>
  <w:style w:type="character" w:styleId="Hyperlink">
    <w:name w:val="Hyperlink"/>
    <w:basedOn w:val="DefaultParagraphFont"/>
    <w:uiPriority w:val="99"/>
    <w:unhideWhenUsed/>
    <w:rsid w:val="00C82EAB"/>
    <w:rPr>
      <w:color w:val="0563C1" w:themeColor="hyperlink"/>
      <w:u w:val="single"/>
    </w:rPr>
  </w:style>
  <w:style w:type="paragraph" w:styleId="Footer">
    <w:name w:val="footer"/>
    <w:basedOn w:val="Normal"/>
    <w:link w:val="FooterChar"/>
    <w:uiPriority w:val="99"/>
    <w:unhideWhenUsed/>
    <w:rsid w:val="00C82EAB"/>
    <w:pPr>
      <w:tabs>
        <w:tab w:val="center" w:pos="4680"/>
        <w:tab w:val="right" w:pos="9360"/>
      </w:tabs>
    </w:pPr>
  </w:style>
  <w:style w:type="character" w:customStyle="1" w:styleId="FooterChar">
    <w:name w:val="Footer Char"/>
    <w:basedOn w:val="DefaultParagraphFont"/>
    <w:link w:val="Footer"/>
    <w:uiPriority w:val="99"/>
    <w:rsid w:val="00C82E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EAB"/>
    <w:rPr>
      <w:rFonts w:ascii="Tahoma" w:hAnsi="Tahoma" w:cs="Tahoma"/>
      <w:sz w:val="16"/>
      <w:szCs w:val="16"/>
    </w:rPr>
  </w:style>
  <w:style w:type="character" w:customStyle="1" w:styleId="BalloonTextChar">
    <w:name w:val="Balloon Text Char"/>
    <w:basedOn w:val="DefaultParagraphFont"/>
    <w:link w:val="BalloonText"/>
    <w:uiPriority w:val="99"/>
    <w:semiHidden/>
    <w:rsid w:val="00C82EAB"/>
    <w:rPr>
      <w:rFonts w:ascii="Tahoma" w:eastAsia="Times New Roman" w:hAnsi="Tahoma" w:cs="Tahoma"/>
      <w:sz w:val="16"/>
      <w:szCs w:val="16"/>
    </w:rPr>
  </w:style>
  <w:style w:type="paragraph" w:styleId="NoSpacing">
    <w:name w:val="No Spacing"/>
    <w:uiPriority w:val="1"/>
    <w:qFormat/>
    <w:rsid w:val="00C82EA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Lucero@bhs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hsu.edu/About-BHSU/Safety/Campus-Alert-Syste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bhsu.edu/Student-Life/Student-Services/Disability-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Sue</dc:creator>
  <cp:keywords/>
  <dc:description/>
  <cp:lastModifiedBy>Ryan Amys</cp:lastModifiedBy>
  <cp:revision>26</cp:revision>
  <cp:lastPrinted>2017-08-02T18:37:00Z</cp:lastPrinted>
  <dcterms:created xsi:type="dcterms:W3CDTF">2019-08-15T16:32:00Z</dcterms:created>
  <dcterms:modified xsi:type="dcterms:W3CDTF">2025-08-11T14:22:00Z</dcterms:modified>
</cp:coreProperties>
</file>